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1EF78" w14:textId="796832EF" w:rsidR="47AE5725" w:rsidRDefault="47AE5725" w:rsidP="19828787">
      <w:pPr>
        <w:spacing w:after="0" w:line="240" w:lineRule="auto"/>
        <w:jc w:val="right"/>
        <w:rPr>
          <w:rFonts w:ascii="Aptos Display" w:eastAsia="Aptos Display" w:hAnsi="Aptos Display" w:cs="Aptos Display"/>
          <w:sz w:val="28"/>
          <w:szCs w:val="28"/>
        </w:rPr>
      </w:pPr>
      <w:r w:rsidRPr="19828787">
        <w:rPr>
          <w:rStyle w:val="normaltextrun"/>
          <w:rFonts w:ascii="Barlow Condensed Light" w:eastAsia="Barlow Condensed Light" w:hAnsi="Barlow Condensed Light" w:cs="Barlow Condensed Light"/>
          <w:b/>
          <w:bCs/>
          <w:color w:val="009FE3"/>
        </w:rPr>
        <w:t xml:space="preserve">V Praze </w:t>
      </w:r>
      <w:r w:rsidR="00D67806">
        <w:rPr>
          <w:rStyle w:val="normaltextrun"/>
          <w:rFonts w:ascii="Barlow Condensed Light" w:eastAsia="Barlow Condensed Light" w:hAnsi="Barlow Condensed Light" w:cs="Barlow Condensed Light"/>
          <w:b/>
          <w:bCs/>
          <w:color w:val="009FE3"/>
        </w:rPr>
        <w:t>2</w:t>
      </w:r>
      <w:r w:rsidRPr="19828787">
        <w:rPr>
          <w:rStyle w:val="normaltextrun"/>
          <w:rFonts w:ascii="Barlow Condensed Light" w:eastAsia="Barlow Condensed Light" w:hAnsi="Barlow Condensed Light" w:cs="Barlow Condensed Light"/>
          <w:b/>
          <w:bCs/>
          <w:color w:val="009FE3"/>
        </w:rPr>
        <w:t xml:space="preserve">. </w:t>
      </w:r>
      <w:r w:rsidR="00D67806">
        <w:rPr>
          <w:rStyle w:val="normaltextrun"/>
          <w:rFonts w:ascii="Barlow Condensed Light" w:eastAsia="Barlow Condensed Light" w:hAnsi="Barlow Condensed Light" w:cs="Barlow Condensed Light"/>
          <w:b/>
          <w:bCs/>
          <w:color w:val="009FE3"/>
        </w:rPr>
        <w:t>11</w:t>
      </w:r>
      <w:r w:rsidRPr="19828787">
        <w:rPr>
          <w:rStyle w:val="normaltextrun"/>
          <w:rFonts w:ascii="Barlow Condensed Light" w:eastAsia="Barlow Condensed Light" w:hAnsi="Barlow Condensed Light" w:cs="Barlow Condensed Light"/>
          <w:b/>
          <w:bCs/>
          <w:color w:val="009FE3"/>
        </w:rPr>
        <w:t>. 2026</w:t>
      </w:r>
    </w:p>
    <w:p w14:paraId="25484FB5" w14:textId="404413E7" w:rsidR="47AE5725" w:rsidRDefault="47AE5725" w:rsidP="19828787">
      <w:pPr>
        <w:spacing w:after="240" w:line="240" w:lineRule="auto"/>
        <w:jc w:val="both"/>
      </w:pPr>
      <w:r w:rsidRPr="19828787">
        <w:rPr>
          <w:rStyle w:val="normaltextrun"/>
          <w:rFonts w:ascii="Barlow Condensed Light" w:eastAsia="Barlow Condensed Light" w:hAnsi="Barlow Condensed Light" w:cs="Barlow Condensed Light"/>
          <w:color w:val="009FE3"/>
          <w:sz w:val="48"/>
          <w:szCs w:val="48"/>
        </w:rPr>
        <w:t>Tisková zpráva</w:t>
      </w:r>
      <w:r w:rsidRPr="19828787">
        <w:rPr>
          <w:rStyle w:val="eop"/>
          <w:rFonts w:ascii="Barlow Condensed Light" w:eastAsia="Barlow Condensed Light" w:hAnsi="Barlow Condensed Light" w:cs="Barlow Condensed Light"/>
          <w:color w:val="009FE3"/>
          <w:sz w:val="48"/>
          <w:szCs w:val="48"/>
        </w:rPr>
        <w:t> </w:t>
      </w:r>
    </w:p>
    <w:p w14:paraId="660F0052" w14:textId="7E198826" w:rsidR="19828787" w:rsidRPr="00655AEA" w:rsidRDefault="00AE1E47" w:rsidP="00655AEA">
      <w:pPr>
        <w:pStyle w:val="Nzev"/>
        <w:rPr>
          <w:rStyle w:val="eop"/>
          <w:rFonts w:ascii="Barlow Condensed Light" w:eastAsia="Barlow Condensed Light" w:hAnsi="Barlow Condensed Light" w:cs="Barlow Condensed Light"/>
          <w:sz w:val="48"/>
          <w:szCs w:val="48"/>
        </w:rPr>
      </w:pPr>
      <w:r>
        <w:rPr>
          <w:rFonts w:ascii="Barlow Condensed ExtraBold" w:eastAsia="Barlow Condensed ExtraBold" w:hAnsi="Barlow Condensed ExtraBold" w:cs="Barlow Condensed ExtraBold"/>
          <w:b/>
          <w:bCs/>
          <w:color w:val="1964AA"/>
          <w:sz w:val="48"/>
          <w:szCs w:val="48"/>
        </w:rPr>
        <w:t>Polovina Čechů se obává negativních dopadů AI na</w:t>
      </w:r>
      <w:r w:rsidR="004609C0">
        <w:rPr>
          <w:rFonts w:ascii="Barlow Condensed ExtraBold" w:eastAsia="Barlow Condensed ExtraBold" w:hAnsi="Barlow Condensed ExtraBold" w:cs="Barlow Condensed ExtraBold"/>
          <w:b/>
          <w:bCs/>
          <w:color w:val="1964AA"/>
          <w:sz w:val="48"/>
          <w:szCs w:val="48"/>
        </w:rPr>
        <w:t> </w:t>
      </w:r>
      <w:r>
        <w:rPr>
          <w:rFonts w:ascii="Barlow Condensed ExtraBold" w:eastAsia="Barlow Condensed ExtraBold" w:hAnsi="Barlow Condensed ExtraBold" w:cs="Barlow Condensed ExtraBold"/>
          <w:b/>
          <w:bCs/>
          <w:color w:val="1964AA"/>
          <w:sz w:val="48"/>
          <w:szCs w:val="48"/>
        </w:rPr>
        <w:t xml:space="preserve">školství. Přesto </w:t>
      </w:r>
      <w:r w:rsidR="009E63F1">
        <w:rPr>
          <w:rFonts w:ascii="Barlow Condensed ExtraBold" w:eastAsia="Barlow Condensed ExtraBold" w:hAnsi="Barlow Condensed ExtraBold" w:cs="Barlow Condensed ExtraBold"/>
          <w:b/>
          <w:bCs/>
          <w:color w:val="1964AA"/>
          <w:sz w:val="48"/>
          <w:szCs w:val="48"/>
        </w:rPr>
        <w:t xml:space="preserve">většina </w:t>
      </w:r>
      <w:r w:rsidR="004609C0">
        <w:rPr>
          <w:rFonts w:ascii="Barlow Condensed ExtraBold" w:eastAsia="Barlow Condensed ExtraBold" w:hAnsi="Barlow Condensed ExtraBold" w:cs="Barlow Condensed ExtraBold"/>
          <w:b/>
          <w:bCs/>
          <w:color w:val="1964AA"/>
          <w:sz w:val="48"/>
          <w:szCs w:val="48"/>
        </w:rPr>
        <w:t>chce</w:t>
      </w:r>
      <w:r w:rsidR="009E63F1">
        <w:rPr>
          <w:rFonts w:ascii="Barlow Condensed ExtraBold" w:eastAsia="Barlow Condensed ExtraBold" w:hAnsi="Barlow Condensed ExtraBold" w:cs="Barlow Condensed ExtraBold"/>
          <w:b/>
          <w:bCs/>
          <w:color w:val="1964AA"/>
          <w:sz w:val="48"/>
          <w:szCs w:val="48"/>
        </w:rPr>
        <w:t>, aby se s ní žáci učili</w:t>
      </w:r>
      <w:r w:rsidR="004609C0">
        <w:rPr>
          <w:rFonts w:ascii="Barlow Condensed ExtraBold" w:eastAsia="Barlow Condensed ExtraBold" w:hAnsi="Barlow Condensed ExtraBold" w:cs="Barlow Condensed ExtraBold"/>
          <w:b/>
          <w:bCs/>
          <w:color w:val="1964AA"/>
          <w:sz w:val="48"/>
          <w:szCs w:val="48"/>
        </w:rPr>
        <w:t xml:space="preserve"> ve školách pracovat</w:t>
      </w:r>
    </w:p>
    <w:p w14:paraId="2CF85496" w14:textId="0D64DE4A" w:rsidR="006700CC" w:rsidRPr="00655AEA" w:rsidRDefault="12C90DAA" w:rsidP="19828787">
      <w:pPr>
        <w:spacing w:line="257" w:lineRule="auto"/>
        <w:jc w:val="both"/>
        <w:rPr>
          <w:rFonts w:ascii="Merriweather" w:eastAsia="Aptos Display" w:hAnsi="Merriweather" w:cs="Aptos Display"/>
          <w:b/>
          <w:sz w:val="18"/>
          <w:szCs w:val="18"/>
        </w:rPr>
      </w:pPr>
      <w:r w:rsidRPr="00655AEA">
        <w:rPr>
          <w:rFonts w:ascii="Merriweather" w:eastAsia="Aptos Display" w:hAnsi="Merriweather" w:cs="Aptos Display"/>
          <w:b/>
          <w:sz w:val="18"/>
          <w:szCs w:val="18"/>
        </w:rPr>
        <w:t xml:space="preserve">Češi vůči umělé inteligenci ve školství zastávají </w:t>
      </w:r>
      <w:r w:rsidR="004609C0">
        <w:rPr>
          <w:rFonts w:ascii="Merriweather" w:eastAsia="Aptos Display" w:hAnsi="Merriweather" w:cs="Aptos Display"/>
          <w:b/>
          <w:bCs/>
          <w:sz w:val="18"/>
          <w:szCs w:val="18"/>
        </w:rPr>
        <w:t>převážně</w:t>
      </w:r>
      <w:r w:rsidR="41EBDFD3" w:rsidRPr="00655AEA">
        <w:rPr>
          <w:rFonts w:ascii="Merriweather" w:eastAsia="Aptos Display" w:hAnsi="Merriweather" w:cs="Aptos Display"/>
          <w:b/>
          <w:sz w:val="18"/>
          <w:szCs w:val="18"/>
        </w:rPr>
        <w:t xml:space="preserve"> </w:t>
      </w:r>
      <w:r w:rsidRPr="00655AEA">
        <w:rPr>
          <w:rFonts w:ascii="Merriweather" w:eastAsia="Aptos Display" w:hAnsi="Merriweather" w:cs="Aptos Display"/>
          <w:b/>
          <w:sz w:val="18"/>
          <w:szCs w:val="18"/>
        </w:rPr>
        <w:t>negativní postoj. V pozitivní dopad na</w:t>
      </w:r>
      <w:r w:rsidR="004609C0">
        <w:rPr>
          <w:rFonts w:ascii="Merriweather" w:eastAsia="Aptos Display" w:hAnsi="Merriweather" w:cs="Aptos Display"/>
          <w:b/>
          <w:bCs/>
          <w:sz w:val="18"/>
          <w:szCs w:val="18"/>
        </w:rPr>
        <w:t> </w:t>
      </w:r>
      <w:r w:rsidRPr="00655AEA">
        <w:rPr>
          <w:rFonts w:ascii="Merriweather" w:eastAsia="Aptos Display" w:hAnsi="Merriweather" w:cs="Aptos Display"/>
          <w:b/>
          <w:sz w:val="18"/>
          <w:szCs w:val="18"/>
        </w:rPr>
        <w:t>kvalitu vzdělávání věří pouze 30 % populace</w:t>
      </w:r>
      <w:r w:rsidR="00500D94">
        <w:rPr>
          <w:rFonts w:ascii="Merriweather" w:eastAsia="Aptos Display" w:hAnsi="Merriweather" w:cs="Aptos Display"/>
          <w:b/>
          <w:bCs/>
          <w:sz w:val="18"/>
          <w:szCs w:val="18"/>
        </w:rPr>
        <w:t>, naopak bezmála polovina si myslí, že umělá inteligence ovlivní školství negativně.</w:t>
      </w:r>
      <w:r w:rsidRPr="00655AEA">
        <w:rPr>
          <w:rFonts w:ascii="Merriweather" w:eastAsia="Aptos Display" w:hAnsi="Merriweather" w:cs="Aptos Display"/>
          <w:b/>
          <w:sz w:val="18"/>
          <w:szCs w:val="18"/>
        </w:rPr>
        <w:t xml:space="preserve"> I přesto panuje shoda </w:t>
      </w:r>
      <w:r w:rsidR="00500D94">
        <w:rPr>
          <w:rFonts w:ascii="Merriweather" w:eastAsia="Aptos Display" w:hAnsi="Merriweather" w:cs="Aptos Display"/>
          <w:b/>
          <w:bCs/>
          <w:sz w:val="18"/>
          <w:szCs w:val="18"/>
        </w:rPr>
        <w:t>na</w:t>
      </w:r>
      <w:r w:rsidRPr="00655AEA">
        <w:rPr>
          <w:rFonts w:ascii="Merriweather" w:eastAsia="Aptos Display" w:hAnsi="Merriweather" w:cs="Aptos Display"/>
          <w:b/>
          <w:sz w:val="18"/>
          <w:szCs w:val="18"/>
        </w:rPr>
        <w:t xml:space="preserve"> nutnosti učit děti ve školách AI používat</w:t>
      </w:r>
      <w:r w:rsidR="00791857">
        <w:rPr>
          <w:rFonts w:ascii="Merriweather" w:eastAsia="Aptos Display" w:hAnsi="Merriweather" w:cs="Aptos Display"/>
          <w:b/>
          <w:bCs/>
          <w:sz w:val="18"/>
          <w:szCs w:val="18"/>
        </w:rPr>
        <w:t>. K takovému názoru se nejvíce kloní</w:t>
      </w:r>
      <w:r>
        <w:rPr>
          <w:rFonts w:ascii="Merriweather" w:eastAsia="Aptos Display" w:hAnsi="Merriweather" w:cs="Aptos Display"/>
          <w:b/>
          <w:sz w:val="18"/>
          <w:szCs w:val="18"/>
        </w:rPr>
        <w:t xml:space="preserve"> generací </w:t>
      </w:r>
      <w:r w:rsidR="00791857">
        <w:rPr>
          <w:rFonts w:ascii="Merriweather" w:eastAsia="Aptos Display" w:hAnsi="Merriweather" w:cs="Aptos Display"/>
          <w:b/>
          <w:bCs/>
          <w:sz w:val="18"/>
          <w:szCs w:val="18"/>
        </w:rPr>
        <w:t xml:space="preserve">mileniálů. </w:t>
      </w:r>
      <w:r w:rsidR="00613258">
        <w:rPr>
          <w:rFonts w:ascii="Merriweather" w:eastAsia="Aptos Display" w:hAnsi="Merriweather" w:cs="Aptos Display"/>
          <w:b/>
          <w:bCs/>
          <w:sz w:val="18"/>
          <w:szCs w:val="18"/>
        </w:rPr>
        <w:t>Práci učitelů</w:t>
      </w:r>
      <w:r w:rsidR="002F402A">
        <w:rPr>
          <w:rFonts w:ascii="Merriweather" w:eastAsia="Aptos Display" w:hAnsi="Merriweather" w:cs="Aptos Display"/>
          <w:b/>
          <w:bCs/>
          <w:sz w:val="18"/>
          <w:szCs w:val="18"/>
        </w:rPr>
        <w:t xml:space="preserve"> umělou inteligencí ovšem</w:t>
      </w:r>
      <w:r w:rsidR="008E73D0">
        <w:rPr>
          <w:rFonts w:ascii="Merriweather" w:eastAsia="Aptos Display" w:hAnsi="Merriweather" w:cs="Aptos Display"/>
          <w:b/>
          <w:bCs/>
          <w:sz w:val="18"/>
          <w:szCs w:val="18"/>
        </w:rPr>
        <w:t xml:space="preserve"> nahradit</w:t>
      </w:r>
      <w:r w:rsidR="002F402A">
        <w:rPr>
          <w:rFonts w:ascii="Merriweather" w:eastAsia="Aptos Display" w:hAnsi="Merriweather" w:cs="Aptos Display"/>
          <w:b/>
          <w:bCs/>
          <w:sz w:val="18"/>
          <w:szCs w:val="18"/>
        </w:rPr>
        <w:t xml:space="preserve"> nechceme, ukázal to výzkum agentury NMS, </w:t>
      </w:r>
      <w:r w:rsidR="0030596B">
        <w:rPr>
          <w:rFonts w:ascii="Merriweather" w:eastAsia="Aptos Display" w:hAnsi="Merriweather" w:cs="Aptos Display"/>
          <w:b/>
          <w:bCs/>
          <w:sz w:val="18"/>
          <w:szCs w:val="18"/>
        </w:rPr>
        <w:t xml:space="preserve">podle kterého známkování písemek musí zůstat v rukou </w:t>
      </w:r>
      <w:r w:rsidR="000F0A7E">
        <w:rPr>
          <w:rFonts w:ascii="Merriweather" w:eastAsia="Aptos Display" w:hAnsi="Merriweather" w:cs="Aptos Display"/>
          <w:b/>
          <w:bCs/>
          <w:sz w:val="18"/>
          <w:szCs w:val="18"/>
        </w:rPr>
        <w:t xml:space="preserve">lidských kantorů. </w:t>
      </w:r>
      <w:r w:rsidR="52083B3F" w:rsidRPr="00655AEA">
        <w:rPr>
          <w:rFonts w:ascii="Merriweather" w:eastAsia="Aptos Display" w:hAnsi="Merriweather" w:cs="Aptos Display"/>
          <w:b/>
          <w:bCs/>
          <w:sz w:val="18"/>
          <w:szCs w:val="18"/>
        </w:rPr>
        <w:t xml:space="preserve"> </w:t>
      </w:r>
    </w:p>
    <w:p w14:paraId="77DCB672" w14:textId="1CCA90A1" w:rsidR="006700CC" w:rsidRPr="00655AEA" w:rsidRDefault="12C90DAA" w:rsidP="19828787">
      <w:pPr>
        <w:spacing w:line="257" w:lineRule="auto"/>
        <w:jc w:val="both"/>
        <w:rPr>
          <w:rFonts w:ascii="Merriweather" w:eastAsia="Aptos Display" w:hAnsi="Merriweather" w:cs="Aptos Display"/>
          <w:sz w:val="18"/>
          <w:szCs w:val="18"/>
        </w:rPr>
      </w:pPr>
      <w:r w:rsidRPr="00655AEA">
        <w:rPr>
          <w:rFonts w:ascii="Merriweather" w:eastAsia="Aptos Display" w:hAnsi="Merriweather" w:cs="Aptos Display"/>
          <w:sz w:val="18"/>
          <w:szCs w:val="18"/>
        </w:rPr>
        <w:t>Tém</w:t>
      </w:r>
      <w:r>
        <w:rPr>
          <w:rFonts w:ascii="Merriweather" w:eastAsia="Aptos Display" w:hAnsi="Merriweather" w:cs="Aptos Display"/>
          <w:sz w:val="18"/>
          <w:szCs w:val="18"/>
        </w:rPr>
        <w:t xml:space="preserve">ěř </w:t>
      </w:r>
      <w:r w:rsidR="000F0A7E">
        <w:rPr>
          <w:rFonts w:ascii="Merriweather" w:eastAsia="Aptos Display" w:hAnsi="Merriweather" w:cs="Aptos Display"/>
          <w:sz w:val="18"/>
          <w:szCs w:val="18"/>
        </w:rPr>
        <w:t>každý druhý Čech</w:t>
      </w:r>
      <w:r w:rsidRPr="00655AEA">
        <w:rPr>
          <w:rFonts w:ascii="Merriweather" w:eastAsia="Aptos Display" w:hAnsi="Merriweather" w:cs="Aptos Display"/>
          <w:sz w:val="18"/>
          <w:szCs w:val="18"/>
        </w:rPr>
        <w:t xml:space="preserve"> (48 %) věří, že umělá inteligence bude mít negativní dopady na kvalitu vzdělávání. Pětina z </w:t>
      </w:r>
      <w:r w:rsidR="00A436DC">
        <w:rPr>
          <w:rFonts w:ascii="Merriweather" w:eastAsia="Aptos Display" w:hAnsi="Merriweather" w:cs="Aptos Display"/>
          <w:sz w:val="18"/>
          <w:szCs w:val="18"/>
        </w:rPr>
        <w:t>dotázaných</w:t>
      </w:r>
      <w:r w:rsidRPr="00655AEA">
        <w:rPr>
          <w:rFonts w:ascii="Merriweather" w:eastAsia="Aptos Display" w:hAnsi="Merriweather" w:cs="Aptos Display"/>
          <w:sz w:val="18"/>
          <w:szCs w:val="18"/>
        </w:rPr>
        <w:t xml:space="preserve"> </w:t>
      </w:r>
      <w:r w:rsidR="00B37A43">
        <w:rPr>
          <w:rFonts w:ascii="Merriweather" w:eastAsia="Aptos Display" w:hAnsi="Merriweather" w:cs="Aptos Display"/>
          <w:sz w:val="18"/>
          <w:szCs w:val="18"/>
        </w:rPr>
        <w:t xml:space="preserve">(22 %) </w:t>
      </w:r>
      <w:r w:rsidR="00A436DC">
        <w:rPr>
          <w:rFonts w:ascii="Merriweather" w:eastAsia="Aptos Display" w:hAnsi="Merriweather" w:cs="Aptos Display"/>
          <w:sz w:val="18"/>
          <w:szCs w:val="18"/>
        </w:rPr>
        <w:t>zatím nedokáže k otázce zajmout</w:t>
      </w:r>
      <w:r w:rsidR="00B37A43">
        <w:rPr>
          <w:rFonts w:ascii="Merriweather" w:eastAsia="Aptos Display" w:hAnsi="Merriweather" w:cs="Aptos Display"/>
          <w:sz w:val="18"/>
          <w:szCs w:val="18"/>
        </w:rPr>
        <w:t xml:space="preserve"> jasný postoj, každý třetí (30 %) pak očekává pozitivní dopady.</w:t>
      </w:r>
    </w:p>
    <w:p w14:paraId="2F2AF83F" w14:textId="4ABBD6E4" w:rsidR="60E85EE5" w:rsidRDefault="60E85EE5" w:rsidP="0048619E">
      <w:pPr>
        <w:spacing w:line="257" w:lineRule="auto"/>
        <w:jc w:val="center"/>
      </w:pPr>
      <w:r>
        <w:rPr>
          <w:noProof/>
        </w:rPr>
        <w:drawing>
          <wp:inline distT="0" distB="0" distL="0" distR="0" wp14:anchorId="69C6B5CA" wp14:editId="5772CCB7">
            <wp:extent cx="5396648" cy="3880236"/>
            <wp:effectExtent l="0" t="0" r="0" b="6350"/>
            <wp:docPr id="810439878" name="drawing">
              <a:extLst xmlns:a="http://schemas.openxmlformats.org/drawingml/2006/main">
                <a:ext uri="{FF2B5EF4-FFF2-40B4-BE49-F238E27FC236}">
                  <a16:creationId xmlns:a16="http://schemas.microsoft.com/office/drawing/2014/main" id="{0CEB5C43-50E8-49C9-9F44-12BA900E16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39878" name="Picture 810439878"/>
                    <pic:cNvPicPr/>
                  </pic:nvPicPr>
                  <pic:blipFill>
                    <a:blip r:embed="rId9">
                      <a:extLst>
                        <a:ext uri="{28A0092B-C50C-407E-A947-70E740481C1C}">
                          <a14:useLocalDpi xmlns:a14="http://schemas.microsoft.com/office/drawing/2010/main"/>
                        </a:ext>
                      </a:extLst>
                    </a:blip>
                    <a:stretch>
                      <a:fillRect/>
                    </a:stretch>
                  </pic:blipFill>
                  <pic:spPr>
                    <a:xfrm>
                      <a:off x="0" y="0"/>
                      <a:ext cx="5415007" cy="3893436"/>
                    </a:xfrm>
                    <a:prstGeom prst="rect">
                      <a:avLst/>
                    </a:prstGeom>
                  </pic:spPr>
                </pic:pic>
              </a:graphicData>
            </a:graphic>
          </wp:inline>
        </w:drawing>
      </w:r>
    </w:p>
    <w:p w14:paraId="0B3C36BB" w14:textId="34CC106D" w:rsidR="00194D4B" w:rsidRDefault="00194D4B" w:rsidP="19828787">
      <w:pPr>
        <w:spacing w:line="257" w:lineRule="auto"/>
        <w:jc w:val="both"/>
        <w:rPr>
          <w:rFonts w:ascii="Merriweather" w:eastAsia="Aptos Display" w:hAnsi="Merriweather" w:cs="Aptos Display"/>
          <w:sz w:val="18"/>
          <w:szCs w:val="18"/>
        </w:rPr>
      </w:pPr>
      <w:r w:rsidRPr="00194D4B">
        <w:rPr>
          <w:rFonts w:ascii="Merriweather" w:eastAsia="Aptos Display" w:hAnsi="Merriweather" w:cs="Aptos Display"/>
          <w:sz w:val="18"/>
          <w:szCs w:val="18"/>
        </w:rPr>
        <w:t xml:space="preserve">Postoje se mezi muži a ženami ani napříč generacemi výrazně neliší. Jedinou výjimkou jsou mileniálové, kteří v pozitivní dopad AI na školství věří častěji než ostatní. Větší rozdíly ukazují příjmové skupiny. Zatímco 40 % lidí z domácností s nejvyšším příjmem (50 000 Kč a více) věří v pozitivní dopady AI na školství, mezi lidmi z domácností s příjmem do 30 000 Kč je takových optimistů jen 20 %. </w:t>
      </w:r>
    </w:p>
    <w:p w14:paraId="57132DD7" w14:textId="49340C77" w:rsidR="00194D4B" w:rsidRDefault="004B1CD2" w:rsidP="19828787">
      <w:pPr>
        <w:spacing w:line="257" w:lineRule="auto"/>
        <w:jc w:val="both"/>
        <w:rPr>
          <w:rFonts w:ascii="Merriweather" w:eastAsia="Aptos Display" w:hAnsi="Merriweather" w:cs="Aptos Display"/>
          <w:i/>
          <w:iCs/>
          <w:color w:val="0F9ED5" w:themeColor="accent4"/>
          <w:sz w:val="18"/>
          <w:szCs w:val="18"/>
        </w:rPr>
      </w:pPr>
      <w:r w:rsidRPr="004B1CD2">
        <w:rPr>
          <w:rFonts w:ascii="Merriweather" w:eastAsia="Aptos Display" w:hAnsi="Merriweather" w:cs="Aptos Display"/>
          <w:i/>
          <w:iCs/>
          <w:color w:val="0F9ED5" w:themeColor="accent4"/>
          <w:sz w:val="18"/>
          <w:szCs w:val="18"/>
        </w:rPr>
        <w:t>„Lidé s vyššími příjmy se s AI častěji setkávají v práci, a mají s ní proto víc zkušeností. Čím víc zkušeností s AI máme, tím méně se jí zpravidla obáváme. To ukáza</w:t>
      </w:r>
      <w:r>
        <w:rPr>
          <w:rFonts w:ascii="Merriweather" w:eastAsia="Aptos Display" w:hAnsi="Merriweather" w:cs="Aptos Display"/>
          <w:i/>
          <w:iCs/>
          <w:color w:val="0F9ED5" w:themeColor="accent4"/>
          <w:sz w:val="18"/>
          <w:szCs w:val="18"/>
        </w:rPr>
        <w:t>ly</w:t>
      </w:r>
      <w:r w:rsidRPr="004B1CD2">
        <w:rPr>
          <w:rFonts w:ascii="Merriweather" w:eastAsia="Aptos Display" w:hAnsi="Merriweather" w:cs="Aptos Display"/>
          <w:i/>
          <w:iCs/>
          <w:color w:val="0F9ED5" w:themeColor="accent4"/>
          <w:sz w:val="18"/>
          <w:szCs w:val="18"/>
        </w:rPr>
        <w:t xml:space="preserve"> i n</w:t>
      </w:r>
      <w:r>
        <w:rPr>
          <w:rFonts w:ascii="Merriweather" w:eastAsia="Aptos Display" w:hAnsi="Merriweather" w:cs="Aptos Display"/>
          <w:i/>
          <w:iCs/>
          <w:color w:val="0F9ED5" w:themeColor="accent4"/>
          <w:sz w:val="18"/>
          <w:szCs w:val="18"/>
        </w:rPr>
        <w:t>aše</w:t>
      </w:r>
      <w:r w:rsidRPr="004B1CD2">
        <w:rPr>
          <w:rFonts w:ascii="Merriweather" w:eastAsia="Aptos Display" w:hAnsi="Merriweather" w:cs="Aptos Display"/>
          <w:i/>
          <w:iCs/>
          <w:color w:val="0F9ED5" w:themeColor="accent4"/>
          <w:sz w:val="18"/>
          <w:szCs w:val="18"/>
        </w:rPr>
        <w:t xml:space="preserve"> dřívější výzkum</w:t>
      </w:r>
      <w:r>
        <w:rPr>
          <w:rFonts w:ascii="Merriweather" w:eastAsia="Aptos Display" w:hAnsi="Merriweather" w:cs="Aptos Display"/>
          <w:i/>
          <w:iCs/>
          <w:color w:val="0F9ED5" w:themeColor="accent4"/>
          <w:sz w:val="18"/>
          <w:szCs w:val="18"/>
        </w:rPr>
        <w:t>y</w:t>
      </w:r>
      <w:r w:rsidRPr="004B1CD2">
        <w:rPr>
          <w:rFonts w:ascii="Merriweather" w:eastAsia="Aptos Display" w:hAnsi="Merriweather" w:cs="Aptos Display"/>
          <w:i/>
          <w:iCs/>
          <w:color w:val="0F9ED5" w:themeColor="accent4"/>
          <w:sz w:val="18"/>
          <w:szCs w:val="18"/>
        </w:rPr>
        <w:t xml:space="preserve">,“ </w:t>
      </w:r>
      <w:r w:rsidRPr="004B1CD2">
        <w:rPr>
          <w:rFonts w:ascii="Merriweather" w:eastAsia="Aptos Display" w:hAnsi="Merriweather" w:cs="Aptos Display"/>
          <w:color w:val="0F9ED5" w:themeColor="accent4"/>
          <w:sz w:val="18"/>
          <w:szCs w:val="18"/>
        </w:rPr>
        <w:t xml:space="preserve">komentuje Lucie Režná z NMS a dodává: </w:t>
      </w:r>
      <w:r w:rsidRPr="004B1CD2">
        <w:rPr>
          <w:rFonts w:ascii="Merriweather" w:eastAsia="Aptos Display" w:hAnsi="Merriweather" w:cs="Aptos Display"/>
          <w:i/>
          <w:iCs/>
          <w:color w:val="0F9ED5" w:themeColor="accent4"/>
          <w:sz w:val="18"/>
          <w:szCs w:val="18"/>
        </w:rPr>
        <w:t xml:space="preserve">„Podobně si lze vysvětlit i větší nadšení mileniálů. Jde o generaci v produktivním věku, která </w:t>
      </w:r>
      <w:r w:rsidRPr="004B1CD2">
        <w:rPr>
          <w:rFonts w:ascii="Merriweather" w:eastAsia="Aptos Display" w:hAnsi="Merriweather" w:cs="Aptos Display"/>
          <w:i/>
          <w:iCs/>
          <w:color w:val="0F9ED5" w:themeColor="accent4"/>
          <w:sz w:val="18"/>
          <w:szCs w:val="18"/>
        </w:rPr>
        <w:lastRenderedPageBreak/>
        <w:t>AI často používá v práci, a řada z nich už má děti ve školním věku. Výuku AI tak mohou vnímat jako přípravu na pracovní trh, na který jejich děti jednou vstoupí</w:t>
      </w:r>
      <w:r w:rsidR="00194D4B">
        <w:rPr>
          <w:rFonts w:ascii="Merriweather" w:eastAsia="Aptos Display" w:hAnsi="Merriweather" w:cs="Aptos Display"/>
          <w:i/>
          <w:iCs/>
          <w:color w:val="0F9ED5" w:themeColor="accent4"/>
          <w:sz w:val="18"/>
          <w:szCs w:val="18"/>
        </w:rPr>
        <w:t>.“</w:t>
      </w:r>
    </w:p>
    <w:p w14:paraId="77C22501" w14:textId="139F086E" w:rsidR="00286862" w:rsidRPr="00F0598F" w:rsidRDefault="00286862" w:rsidP="19828787">
      <w:pPr>
        <w:spacing w:line="257" w:lineRule="auto"/>
        <w:jc w:val="both"/>
        <w:rPr>
          <w:rFonts w:ascii="Merriweather" w:eastAsia="Aptos Display" w:hAnsi="Merriweather" w:cs="Aptos Display"/>
          <w:color w:val="0F9ED5" w:themeColor="accent4"/>
          <w:sz w:val="28"/>
          <w:szCs w:val="28"/>
        </w:rPr>
      </w:pPr>
      <w:r w:rsidRPr="00F0598F">
        <w:rPr>
          <w:rFonts w:ascii="Merriweather" w:eastAsia="Aptos Display" w:hAnsi="Merriweather" w:cs="Aptos Display"/>
          <w:color w:val="0F9ED5" w:themeColor="accent4"/>
          <w:sz w:val="28"/>
          <w:szCs w:val="28"/>
        </w:rPr>
        <w:t>Přestože se lidé AI ve školách obávají, šest z deseti ji chce zařadit do výuky</w:t>
      </w:r>
    </w:p>
    <w:p w14:paraId="36817303" w14:textId="5D6A99CA" w:rsidR="0096351F" w:rsidRPr="00EC7E07" w:rsidRDefault="12C90DAA" w:rsidP="19828787">
      <w:pPr>
        <w:spacing w:line="257" w:lineRule="auto"/>
        <w:jc w:val="both"/>
        <w:rPr>
          <w:rFonts w:ascii="Merriweather" w:eastAsia="Aptos Display" w:hAnsi="Merriweather" w:cs="Aptos Display"/>
          <w:color w:val="FF0000"/>
          <w:sz w:val="18"/>
          <w:szCs w:val="18"/>
        </w:rPr>
      </w:pPr>
      <w:r w:rsidRPr="00EC7E07">
        <w:rPr>
          <w:rFonts w:ascii="Merriweather" w:eastAsia="Aptos Display" w:hAnsi="Merriweather" w:cs="Aptos Display"/>
          <w:sz w:val="18"/>
          <w:szCs w:val="18"/>
        </w:rPr>
        <w:t xml:space="preserve">Názory na přínos AI pro kvalitu školství se sice v </w:t>
      </w:r>
      <w:r w:rsidR="00EC7E07">
        <w:rPr>
          <w:rFonts w:ascii="Merriweather" w:eastAsia="Aptos Display" w:hAnsi="Merriweather" w:cs="Aptos Display"/>
          <w:sz w:val="18"/>
          <w:szCs w:val="18"/>
        </w:rPr>
        <w:t>české</w:t>
      </w:r>
      <w:r w:rsidRPr="00EC7E07">
        <w:rPr>
          <w:rFonts w:ascii="Merriweather" w:eastAsia="Aptos Display" w:hAnsi="Merriweather" w:cs="Aptos Display"/>
          <w:sz w:val="18"/>
          <w:szCs w:val="18"/>
        </w:rPr>
        <w:t xml:space="preserve"> společnosti liší, ale na nutnosti výuky jejího užívání se většinově shoduje 61 % dotazovaných</w:t>
      </w:r>
      <w:r w:rsidR="005F5FA5">
        <w:rPr>
          <w:rFonts w:ascii="Merriweather" w:eastAsia="Aptos Display" w:hAnsi="Merriweather" w:cs="Aptos Display"/>
          <w:sz w:val="18"/>
          <w:szCs w:val="18"/>
        </w:rPr>
        <w:t>. Jde</w:t>
      </w:r>
      <w:r w:rsidRPr="00EC7E07">
        <w:rPr>
          <w:rFonts w:ascii="Merriweather" w:eastAsia="Aptos Display" w:hAnsi="Merriweather" w:cs="Aptos Display"/>
          <w:sz w:val="18"/>
          <w:szCs w:val="18"/>
        </w:rPr>
        <w:t xml:space="preserve"> primárně </w:t>
      </w:r>
      <w:r w:rsidR="005F5FA5">
        <w:rPr>
          <w:rFonts w:ascii="Merriweather" w:eastAsia="Aptos Display" w:hAnsi="Merriweather" w:cs="Aptos Display"/>
          <w:sz w:val="18"/>
          <w:szCs w:val="18"/>
        </w:rPr>
        <w:t>o muže,</w:t>
      </w:r>
      <w:r w:rsidR="6D198D10" w:rsidRPr="00EC7E07">
        <w:rPr>
          <w:rFonts w:ascii="Merriweather" w:eastAsia="Aptos Display" w:hAnsi="Merriweather" w:cs="Aptos Display"/>
          <w:sz w:val="18"/>
          <w:szCs w:val="18"/>
        </w:rPr>
        <w:t xml:space="preserve"> </w:t>
      </w:r>
      <w:r w:rsidR="005F5FA5">
        <w:rPr>
          <w:rFonts w:ascii="Merriweather" w:eastAsia="Aptos Display" w:hAnsi="Merriweather" w:cs="Aptos Display"/>
          <w:sz w:val="18"/>
          <w:szCs w:val="18"/>
        </w:rPr>
        <w:t>ž</w:t>
      </w:r>
      <w:r w:rsidR="6D198D10" w:rsidRPr="00EC7E07">
        <w:rPr>
          <w:rFonts w:ascii="Merriweather" w:eastAsia="Aptos Display" w:hAnsi="Merriweather" w:cs="Aptos Display"/>
          <w:sz w:val="18"/>
          <w:szCs w:val="18"/>
        </w:rPr>
        <w:t>eny v tomto tématu</w:t>
      </w:r>
      <w:r w:rsidR="0488878E" w:rsidRPr="00EC7E07">
        <w:rPr>
          <w:rFonts w:ascii="Merriweather" w:eastAsia="Aptos Display" w:hAnsi="Merriweather" w:cs="Aptos Display"/>
          <w:sz w:val="18"/>
          <w:szCs w:val="18"/>
        </w:rPr>
        <w:t xml:space="preserve"> zastávají méně vyhraněné </w:t>
      </w:r>
      <w:r w:rsidR="6D198D10" w:rsidRPr="00EC7E07">
        <w:rPr>
          <w:rFonts w:ascii="Merriweather" w:eastAsia="Aptos Display" w:hAnsi="Merriweather" w:cs="Aptos Display"/>
          <w:sz w:val="18"/>
          <w:szCs w:val="18"/>
        </w:rPr>
        <w:t>názory</w:t>
      </w:r>
      <w:r w:rsidR="5FFE3AFB" w:rsidRPr="00EC7E07">
        <w:rPr>
          <w:rFonts w:ascii="Merriweather" w:eastAsia="Aptos Display" w:hAnsi="Merriweather" w:cs="Aptos Display"/>
          <w:sz w:val="18"/>
          <w:szCs w:val="18"/>
        </w:rPr>
        <w:t xml:space="preserve"> a</w:t>
      </w:r>
      <w:r w:rsidR="110891D4" w:rsidRPr="00EC7E07">
        <w:rPr>
          <w:rFonts w:ascii="Merriweather" w:eastAsia="Aptos Display" w:hAnsi="Merriweather" w:cs="Aptos Display"/>
          <w:sz w:val="18"/>
          <w:szCs w:val="18"/>
        </w:rPr>
        <w:t xml:space="preserve"> </w:t>
      </w:r>
      <w:proofErr w:type="gramStart"/>
      <w:r w:rsidR="5FFE3AFB" w:rsidRPr="00EC7E07">
        <w:rPr>
          <w:rFonts w:ascii="Merriweather" w:eastAsia="Aptos Display" w:hAnsi="Merriweather" w:cs="Aptos Display"/>
          <w:sz w:val="18"/>
          <w:szCs w:val="18"/>
        </w:rPr>
        <w:t>častěji</w:t>
      </w:r>
      <w:proofErr w:type="gramEnd"/>
      <w:r w:rsidR="5FFE3AFB" w:rsidRPr="00EC7E07">
        <w:rPr>
          <w:rFonts w:ascii="Merriweather" w:eastAsia="Aptos Display" w:hAnsi="Merriweather" w:cs="Aptos Display"/>
          <w:sz w:val="18"/>
          <w:szCs w:val="18"/>
        </w:rPr>
        <w:t xml:space="preserve"> než muži </w:t>
      </w:r>
      <w:r w:rsidR="008E2B54">
        <w:rPr>
          <w:rFonts w:ascii="Merriweather" w:eastAsia="Aptos Display" w:hAnsi="Merriweather" w:cs="Aptos Display"/>
          <w:sz w:val="18"/>
          <w:szCs w:val="18"/>
        </w:rPr>
        <w:t>neví</w:t>
      </w:r>
      <w:r w:rsidR="5FFE3AFB">
        <w:rPr>
          <w:rFonts w:ascii="Merriweather" w:eastAsia="Aptos Display" w:hAnsi="Merriweather" w:cs="Aptos Display"/>
          <w:sz w:val="18"/>
          <w:szCs w:val="18"/>
        </w:rPr>
        <w:t>, jak</w:t>
      </w:r>
      <w:r w:rsidR="6D1A83E3">
        <w:rPr>
          <w:rFonts w:ascii="Merriweather" w:eastAsia="Aptos Display" w:hAnsi="Merriweather" w:cs="Aptos Display"/>
          <w:sz w:val="18"/>
          <w:szCs w:val="18"/>
        </w:rPr>
        <w:t xml:space="preserve"> </w:t>
      </w:r>
      <w:r w:rsidR="008E2B54">
        <w:rPr>
          <w:rFonts w:ascii="Merriweather" w:eastAsia="Aptos Display" w:hAnsi="Merriweather" w:cs="Aptos Display"/>
          <w:sz w:val="18"/>
          <w:szCs w:val="18"/>
        </w:rPr>
        <w:t>se k otázce výuky AI ve školách postavit</w:t>
      </w:r>
      <w:r w:rsidR="73679884">
        <w:rPr>
          <w:rFonts w:ascii="Merriweather" w:eastAsia="Aptos Display" w:hAnsi="Merriweather" w:cs="Aptos Display"/>
          <w:sz w:val="18"/>
          <w:szCs w:val="18"/>
        </w:rPr>
        <w:t>.</w:t>
      </w:r>
      <w:r w:rsidR="73679884" w:rsidRPr="00EC7E07">
        <w:rPr>
          <w:rFonts w:ascii="Merriweather" w:eastAsia="Aptos Display" w:hAnsi="Merriweather" w:cs="Aptos Display"/>
          <w:sz w:val="18"/>
          <w:szCs w:val="18"/>
        </w:rPr>
        <w:t xml:space="preserve"> </w:t>
      </w:r>
    </w:p>
    <w:p w14:paraId="1381AA52" w14:textId="6C7B6478" w:rsidR="001A6A8B" w:rsidRDefault="427B992D" w:rsidP="1AC0C3E9">
      <w:pPr>
        <w:spacing w:line="257" w:lineRule="auto"/>
        <w:jc w:val="both"/>
        <w:rPr>
          <w:rFonts w:ascii="Merriweather" w:eastAsia="Aptos Display" w:hAnsi="Merriweather" w:cs="Aptos Display"/>
          <w:sz w:val="18"/>
          <w:szCs w:val="18"/>
        </w:rPr>
      </w:pPr>
      <w:r w:rsidRPr="00EC7E07">
        <w:rPr>
          <w:rFonts w:ascii="Merriweather" w:eastAsia="Aptos Display" w:hAnsi="Merriweather" w:cs="Aptos Display"/>
          <w:sz w:val="18"/>
          <w:szCs w:val="18"/>
        </w:rPr>
        <w:t xml:space="preserve">Výuku ale nepodporují pouze AI nadšenci. </w:t>
      </w:r>
      <w:r w:rsidR="02DE3BCE" w:rsidRPr="00EC7E07">
        <w:rPr>
          <w:rFonts w:ascii="Merriweather" w:eastAsia="Aptos Display" w:hAnsi="Merriweather" w:cs="Aptos Display"/>
          <w:sz w:val="18"/>
          <w:szCs w:val="18"/>
        </w:rPr>
        <w:t>Z Čechů, kteří od umělé inteligence očekávají negativní dopad na školství,</w:t>
      </w:r>
      <w:r w:rsidR="03EC5A92" w:rsidRPr="00EC7E07">
        <w:rPr>
          <w:rFonts w:ascii="Merriweather" w:eastAsia="Aptos Display" w:hAnsi="Merriweather" w:cs="Aptos Display"/>
          <w:sz w:val="18"/>
          <w:szCs w:val="18"/>
        </w:rPr>
        <w:t xml:space="preserve"> </w:t>
      </w:r>
      <w:r w:rsidR="00135262">
        <w:rPr>
          <w:rFonts w:ascii="Merriweather" w:eastAsia="Aptos Display" w:hAnsi="Merriweather" w:cs="Aptos Display"/>
          <w:sz w:val="18"/>
          <w:szCs w:val="18"/>
        </w:rPr>
        <w:t>20 %</w:t>
      </w:r>
      <w:r w:rsidR="19501D8D" w:rsidRPr="00EC7E07">
        <w:rPr>
          <w:rFonts w:ascii="Merriweather" w:eastAsia="Aptos Display" w:hAnsi="Merriweather" w:cs="Aptos Display"/>
          <w:sz w:val="18"/>
          <w:szCs w:val="18"/>
        </w:rPr>
        <w:t xml:space="preserve"> i</w:t>
      </w:r>
      <w:r w:rsidR="031B7E42" w:rsidRPr="00EC7E07">
        <w:rPr>
          <w:rFonts w:ascii="Merriweather" w:eastAsia="Aptos Display" w:hAnsi="Merriweather" w:cs="Aptos Display"/>
          <w:sz w:val="18"/>
          <w:szCs w:val="18"/>
        </w:rPr>
        <w:t xml:space="preserve"> </w:t>
      </w:r>
      <w:r w:rsidR="5F85F945" w:rsidRPr="00EC7E07">
        <w:rPr>
          <w:rFonts w:ascii="Merriweather" w:eastAsia="Aptos Display" w:hAnsi="Merriweather" w:cs="Aptos Display"/>
          <w:sz w:val="18"/>
          <w:szCs w:val="18"/>
        </w:rPr>
        <w:t>přesto</w:t>
      </w:r>
      <w:r w:rsidR="2D5EC22C" w:rsidRPr="00EC7E07">
        <w:rPr>
          <w:rFonts w:ascii="Merriweather" w:eastAsia="Aptos Display" w:hAnsi="Merriweather" w:cs="Aptos Display"/>
          <w:sz w:val="18"/>
          <w:szCs w:val="18"/>
        </w:rPr>
        <w:t xml:space="preserve"> </w:t>
      </w:r>
      <w:r w:rsidR="031B7E42" w:rsidRPr="00EC7E07">
        <w:rPr>
          <w:rFonts w:ascii="Merriweather" w:eastAsia="Aptos Display" w:hAnsi="Merriweather" w:cs="Aptos Display"/>
          <w:sz w:val="18"/>
          <w:szCs w:val="18"/>
        </w:rPr>
        <w:t xml:space="preserve">podporuje </w:t>
      </w:r>
      <w:r w:rsidR="0A1F4CB6" w:rsidRPr="00EC7E07">
        <w:rPr>
          <w:rFonts w:ascii="Merriweather" w:eastAsia="Aptos Display" w:hAnsi="Merriweather" w:cs="Aptos Display"/>
          <w:sz w:val="18"/>
          <w:szCs w:val="18"/>
        </w:rPr>
        <w:t xml:space="preserve">její </w:t>
      </w:r>
      <w:r w:rsidR="031B7E42" w:rsidRPr="00EC7E07">
        <w:rPr>
          <w:rFonts w:ascii="Merriweather" w:eastAsia="Aptos Display" w:hAnsi="Merriweather" w:cs="Aptos Display"/>
          <w:sz w:val="18"/>
          <w:szCs w:val="18"/>
        </w:rPr>
        <w:t>výuku ve školách.</w:t>
      </w:r>
      <w:r w:rsidR="27E1112C" w:rsidRPr="00EC7E07">
        <w:rPr>
          <w:rFonts w:ascii="Merriweather" w:eastAsia="Aptos Display" w:hAnsi="Merriweather" w:cs="Aptos Display"/>
          <w:sz w:val="18"/>
          <w:szCs w:val="18"/>
        </w:rPr>
        <w:t xml:space="preserve"> Stejný podíl </w:t>
      </w:r>
      <w:r w:rsidR="001A6A8B">
        <w:rPr>
          <w:rFonts w:ascii="Merriweather" w:eastAsia="Aptos Display" w:hAnsi="Merriweather" w:cs="Aptos Display"/>
          <w:sz w:val="18"/>
          <w:szCs w:val="18"/>
        </w:rPr>
        <w:t>pesimistů</w:t>
      </w:r>
      <w:r w:rsidR="3236555D" w:rsidRPr="00EC7E07">
        <w:rPr>
          <w:rFonts w:ascii="Merriweather" w:eastAsia="Aptos Display" w:hAnsi="Merriweather" w:cs="Aptos Display"/>
          <w:sz w:val="18"/>
          <w:szCs w:val="18"/>
        </w:rPr>
        <w:t xml:space="preserve"> naopak </w:t>
      </w:r>
      <w:r w:rsidR="001A6A8B">
        <w:rPr>
          <w:rFonts w:ascii="Merriweather" w:eastAsia="Aptos Display" w:hAnsi="Merriweather" w:cs="Aptos Display"/>
          <w:sz w:val="18"/>
          <w:szCs w:val="18"/>
        </w:rPr>
        <w:t>výuku odmítá</w:t>
      </w:r>
      <w:r w:rsidR="3236555D" w:rsidRPr="00EC7E07">
        <w:rPr>
          <w:rFonts w:ascii="Merriweather" w:eastAsia="Aptos Display" w:hAnsi="Merriweather" w:cs="Aptos Display"/>
          <w:sz w:val="18"/>
          <w:szCs w:val="18"/>
        </w:rPr>
        <w:t xml:space="preserve">. </w:t>
      </w:r>
      <w:r w:rsidR="4852E782" w:rsidRPr="00EC7E07">
        <w:rPr>
          <w:rFonts w:ascii="Merriweather" w:eastAsia="Aptos Display" w:hAnsi="Merriweather" w:cs="Aptos Display"/>
          <w:sz w:val="18"/>
          <w:szCs w:val="18"/>
        </w:rPr>
        <w:t xml:space="preserve"> </w:t>
      </w:r>
    </w:p>
    <w:p w14:paraId="0C0CF5B5" w14:textId="46B5AD0F" w:rsidR="00547F5D" w:rsidRDefault="00547F5D" w:rsidP="19828787">
      <w:pPr>
        <w:spacing w:line="257" w:lineRule="auto"/>
        <w:jc w:val="both"/>
        <w:rPr>
          <w:rFonts w:ascii="Merriweather" w:eastAsia="Aptos Display" w:hAnsi="Merriweather" w:cs="Aptos Display"/>
          <w:sz w:val="18"/>
          <w:szCs w:val="18"/>
        </w:rPr>
      </w:pPr>
      <w:r>
        <w:rPr>
          <w:rFonts w:ascii="Merriweather" w:eastAsia="Aptos Display" w:hAnsi="Merriweather" w:cs="Aptos Display"/>
          <w:sz w:val="18"/>
          <w:szCs w:val="18"/>
        </w:rPr>
        <w:t xml:space="preserve">Nejraději by </w:t>
      </w:r>
      <w:r w:rsidR="00097101">
        <w:rPr>
          <w:rFonts w:ascii="Merriweather" w:eastAsia="Aptos Display" w:hAnsi="Merriweather" w:cs="Aptos Display"/>
          <w:sz w:val="18"/>
          <w:szCs w:val="18"/>
        </w:rPr>
        <w:t xml:space="preserve">osvojování si </w:t>
      </w:r>
      <w:r w:rsidR="00CB001E">
        <w:rPr>
          <w:rFonts w:ascii="Merriweather" w:eastAsia="Aptos Display" w:hAnsi="Merriweather" w:cs="Aptos Display"/>
          <w:sz w:val="18"/>
          <w:szCs w:val="18"/>
        </w:rPr>
        <w:t>práce</w:t>
      </w:r>
      <w:r w:rsidR="00B443F7">
        <w:rPr>
          <w:rFonts w:ascii="Merriweather" w:eastAsia="Aptos Display" w:hAnsi="Merriweather" w:cs="Aptos Display"/>
          <w:sz w:val="18"/>
          <w:szCs w:val="18"/>
        </w:rPr>
        <w:t xml:space="preserve"> </w:t>
      </w:r>
      <w:r w:rsidR="00CB001E">
        <w:rPr>
          <w:rFonts w:ascii="Merriweather" w:eastAsia="Aptos Display" w:hAnsi="Merriweather" w:cs="Aptos Display"/>
          <w:sz w:val="18"/>
          <w:szCs w:val="18"/>
        </w:rPr>
        <w:t>s umělou inteligencí viděli v</w:t>
      </w:r>
      <w:r w:rsidR="00406D46">
        <w:rPr>
          <w:rFonts w:ascii="Merriweather" w:eastAsia="Aptos Display" w:hAnsi="Merriweather" w:cs="Aptos Display"/>
          <w:sz w:val="18"/>
          <w:szCs w:val="18"/>
        </w:rPr>
        <w:t>e</w:t>
      </w:r>
      <w:r w:rsidR="00C362FC">
        <w:rPr>
          <w:rFonts w:ascii="Merriweather" w:eastAsia="Aptos Display" w:hAnsi="Merriweather" w:cs="Aptos Display"/>
          <w:sz w:val="18"/>
          <w:szCs w:val="18"/>
        </w:rPr>
        <w:t xml:space="preserve"> školních osnovách </w:t>
      </w:r>
      <w:r w:rsidR="00B443F7">
        <w:rPr>
          <w:rFonts w:ascii="Merriweather" w:eastAsia="Aptos Display" w:hAnsi="Merriweather" w:cs="Aptos Display"/>
          <w:sz w:val="18"/>
          <w:szCs w:val="18"/>
        </w:rPr>
        <w:t>vysokoškoláci</w:t>
      </w:r>
      <w:r w:rsidR="00097101">
        <w:rPr>
          <w:rFonts w:ascii="Merriweather" w:eastAsia="Aptos Display" w:hAnsi="Merriweather" w:cs="Aptos Display"/>
          <w:sz w:val="18"/>
          <w:szCs w:val="18"/>
        </w:rPr>
        <w:t>.</w:t>
      </w:r>
      <w:r w:rsidR="00B956B7">
        <w:rPr>
          <w:rFonts w:ascii="Merriweather" w:eastAsia="Aptos Display" w:hAnsi="Merriweather" w:cs="Aptos Display"/>
          <w:sz w:val="18"/>
          <w:szCs w:val="18"/>
        </w:rPr>
        <w:t xml:space="preserve"> </w:t>
      </w:r>
      <w:r w:rsidR="008B3833">
        <w:rPr>
          <w:rFonts w:ascii="Merriweather" w:eastAsia="Aptos Display" w:hAnsi="Merriweather" w:cs="Aptos Display"/>
          <w:sz w:val="18"/>
          <w:szCs w:val="18"/>
        </w:rPr>
        <w:t>S</w:t>
      </w:r>
      <w:r w:rsidR="00B956B7">
        <w:rPr>
          <w:rFonts w:ascii="Merriweather" w:eastAsia="Aptos Display" w:hAnsi="Merriweather" w:cs="Aptos Display"/>
          <w:sz w:val="18"/>
          <w:szCs w:val="18"/>
        </w:rPr>
        <w:t>e</w:t>
      </w:r>
      <w:r w:rsidR="00C362FC">
        <w:rPr>
          <w:rFonts w:ascii="Merriweather" w:eastAsia="Aptos Display" w:hAnsi="Merriweather" w:cs="Aptos Display"/>
          <w:sz w:val="18"/>
          <w:szCs w:val="18"/>
        </w:rPr>
        <w:t> </w:t>
      </w:r>
      <w:r w:rsidR="00B956B7">
        <w:rPr>
          <w:rFonts w:ascii="Merriweather" w:eastAsia="Aptos Display" w:hAnsi="Merriweather" w:cs="Aptos Display"/>
          <w:sz w:val="18"/>
          <w:szCs w:val="18"/>
        </w:rPr>
        <w:t>zařazením výuky AI do škol souhlasí téměř třikrát více absolventů vysokých škol</w:t>
      </w:r>
      <w:r w:rsidR="0024017E">
        <w:rPr>
          <w:rFonts w:ascii="Merriweather" w:eastAsia="Aptos Display" w:hAnsi="Merriweather" w:cs="Aptos Display"/>
          <w:sz w:val="18"/>
          <w:szCs w:val="18"/>
        </w:rPr>
        <w:t xml:space="preserve"> než lidí se základním vzděláním, přičemž také třikrát méně volí odpověď „Nevím“.</w:t>
      </w:r>
    </w:p>
    <w:p w14:paraId="073045CE" w14:textId="49672439" w:rsidR="4DA6917F" w:rsidRDefault="00750BB6" w:rsidP="00EC342E">
      <w:pPr>
        <w:spacing w:line="257" w:lineRule="auto"/>
        <w:jc w:val="center"/>
      </w:pPr>
      <w:r w:rsidRPr="00750BB6">
        <w:rPr>
          <w:noProof/>
        </w:rPr>
        <w:drawing>
          <wp:inline distT="0" distB="0" distL="0" distR="0" wp14:anchorId="14E573D4" wp14:editId="6450E782">
            <wp:extent cx="5760720" cy="3950335"/>
            <wp:effectExtent l="0" t="0" r="0" b="0"/>
            <wp:docPr id="120450240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502408" name=""/>
                    <pic:cNvPicPr/>
                  </pic:nvPicPr>
                  <pic:blipFill>
                    <a:blip r:embed="rId10"/>
                    <a:stretch>
                      <a:fillRect/>
                    </a:stretch>
                  </pic:blipFill>
                  <pic:spPr>
                    <a:xfrm>
                      <a:off x="0" y="0"/>
                      <a:ext cx="5760720" cy="3950335"/>
                    </a:xfrm>
                    <a:prstGeom prst="rect">
                      <a:avLst/>
                    </a:prstGeom>
                  </pic:spPr>
                </pic:pic>
              </a:graphicData>
            </a:graphic>
          </wp:inline>
        </w:drawing>
      </w:r>
    </w:p>
    <w:p w14:paraId="32B1DE6B" w14:textId="77777777" w:rsidR="007517D6" w:rsidRDefault="007517D6" w:rsidP="19828787">
      <w:pPr>
        <w:spacing w:line="257" w:lineRule="auto"/>
        <w:jc w:val="both"/>
        <w:rPr>
          <w:rFonts w:ascii="Merriweather" w:eastAsia="Aptos Display" w:hAnsi="Merriweather" w:cs="Aptos Display"/>
          <w:sz w:val="18"/>
          <w:szCs w:val="18"/>
        </w:rPr>
      </w:pPr>
    </w:p>
    <w:p w14:paraId="304B3AA6" w14:textId="0E7C8706" w:rsidR="007517D6" w:rsidRDefault="0265EFBD" w:rsidP="19828787">
      <w:pPr>
        <w:spacing w:line="257" w:lineRule="auto"/>
        <w:jc w:val="both"/>
        <w:rPr>
          <w:rFonts w:ascii="Merriweather" w:eastAsia="Aptos Display" w:hAnsi="Merriweather" w:cs="Aptos Display"/>
          <w:sz w:val="18"/>
          <w:szCs w:val="18"/>
        </w:rPr>
      </w:pPr>
      <w:r w:rsidRPr="00F0598F">
        <w:rPr>
          <w:rFonts w:ascii="Merriweather" w:eastAsia="Aptos Display" w:hAnsi="Merriweather" w:cs="Aptos Display"/>
          <w:sz w:val="18"/>
          <w:szCs w:val="18"/>
        </w:rPr>
        <w:t xml:space="preserve">Za výukou AI nejvíce stojí Mileniálové (67 %), stejně </w:t>
      </w:r>
      <w:r w:rsidR="00E92C33" w:rsidRPr="00F0598F">
        <w:rPr>
          <w:rFonts w:ascii="Merriweather" w:eastAsia="Aptos Display" w:hAnsi="Merriweather" w:cs="Aptos Display"/>
          <w:sz w:val="18"/>
          <w:szCs w:val="18"/>
        </w:rPr>
        <w:t>tak</w:t>
      </w:r>
      <w:r w:rsidRPr="00F0598F">
        <w:rPr>
          <w:rFonts w:ascii="Merriweather" w:eastAsia="Aptos Display" w:hAnsi="Merriweather" w:cs="Aptos Display"/>
          <w:sz w:val="18"/>
          <w:szCs w:val="18"/>
        </w:rPr>
        <w:t xml:space="preserve"> zastávají nejkladnější postoj k umělé inteligenci ve školství obecně.</w:t>
      </w:r>
      <w:r w:rsidR="2AC66B91" w:rsidRPr="00F0598F">
        <w:rPr>
          <w:rFonts w:ascii="Merriweather" w:eastAsia="Aptos Display" w:hAnsi="Merriweather" w:cs="Aptos Display"/>
          <w:sz w:val="18"/>
          <w:szCs w:val="18"/>
        </w:rPr>
        <w:t xml:space="preserve"> </w:t>
      </w:r>
      <w:r w:rsidR="7168F0E8" w:rsidRPr="00F0598F">
        <w:rPr>
          <w:rFonts w:ascii="Merriweather" w:eastAsia="Aptos Display" w:hAnsi="Merriweather" w:cs="Aptos Display"/>
          <w:sz w:val="18"/>
          <w:szCs w:val="18"/>
        </w:rPr>
        <w:t>Nejmladší generace Z je k výuce AI naopak nejkritičtější</w:t>
      </w:r>
      <w:r w:rsidR="65730E98" w:rsidRPr="00F0598F">
        <w:rPr>
          <w:rFonts w:ascii="Merriweather" w:eastAsia="Aptos Display" w:hAnsi="Merriweather" w:cs="Aptos Display"/>
          <w:sz w:val="18"/>
          <w:szCs w:val="18"/>
        </w:rPr>
        <w:t xml:space="preserve">, 36 % by ji do výuky nezařadilo. </w:t>
      </w:r>
    </w:p>
    <w:p w14:paraId="434FA888" w14:textId="2717AD53" w:rsidR="00545CA2" w:rsidRPr="00545CA2" w:rsidRDefault="00545CA2" w:rsidP="00545CA2">
      <w:pPr>
        <w:spacing w:line="257" w:lineRule="auto"/>
        <w:jc w:val="both"/>
        <w:rPr>
          <w:rFonts w:ascii="Aptos Display" w:eastAsia="Aptos Display" w:hAnsi="Aptos Display" w:cs="Aptos Display"/>
          <w:i/>
          <w:color w:val="0F9ED5" w:themeColor="accent4"/>
          <w:sz w:val="20"/>
          <w:szCs w:val="20"/>
        </w:rPr>
      </w:pPr>
      <w:r w:rsidRPr="00545CA2">
        <w:rPr>
          <w:rFonts w:ascii="Aptos Display" w:eastAsia="Aptos Display" w:hAnsi="Aptos Display" w:cs="Aptos Display"/>
          <w:i/>
          <w:color w:val="0F9ED5" w:themeColor="accent4"/>
          <w:sz w:val="20"/>
          <w:szCs w:val="20"/>
        </w:rPr>
        <w:t>„</w:t>
      </w:r>
      <w:r w:rsidRPr="00883DF0">
        <w:rPr>
          <w:rFonts w:ascii="Merriweather" w:eastAsia="Aptos Display" w:hAnsi="Merriweather" w:cs="Aptos Display"/>
          <w:i/>
          <w:iCs/>
          <w:color w:val="0F9ED5" w:themeColor="accent4"/>
          <w:sz w:val="18"/>
          <w:szCs w:val="18"/>
        </w:rPr>
        <w:t xml:space="preserve">Mladší generace patří mezi nejvýznamnější uživatele AI nástrojů, a lze proto předpokládat, že mají s jejich přínosy i nedostatky nejvíce zkušeností. Tomu nasvědčuje i nízký podíl odpovědí ‚nevím‘ u generace Z, která tak </w:t>
      </w:r>
      <w:proofErr w:type="gramStart"/>
      <w:r w:rsidRPr="00883DF0">
        <w:rPr>
          <w:rFonts w:ascii="Merriweather" w:eastAsia="Aptos Display" w:hAnsi="Merriweather" w:cs="Aptos Display"/>
          <w:i/>
          <w:iCs/>
          <w:color w:val="0F9ED5" w:themeColor="accent4"/>
          <w:sz w:val="18"/>
          <w:szCs w:val="18"/>
        </w:rPr>
        <w:t>častěji</w:t>
      </w:r>
      <w:proofErr w:type="gramEnd"/>
      <w:r w:rsidRPr="00883DF0">
        <w:rPr>
          <w:rFonts w:ascii="Merriweather" w:eastAsia="Aptos Display" w:hAnsi="Merriweather" w:cs="Aptos Display"/>
          <w:i/>
          <w:iCs/>
          <w:color w:val="0F9ED5" w:themeColor="accent4"/>
          <w:sz w:val="18"/>
          <w:szCs w:val="18"/>
        </w:rPr>
        <w:t xml:space="preserve"> než starší generace zaujímá k výuce AI konkrétní postoj, ať už pozitivní, nebo negativní</w:t>
      </w:r>
      <w:r w:rsidR="00195730" w:rsidRPr="00883DF0">
        <w:rPr>
          <w:rFonts w:ascii="Merriweather" w:eastAsia="Aptos Display" w:hAnsi="Merriweather" w:cs="Aptos Display"/>
          <w:i/>
          <w:iCs/>
          <w:color w:val="0F9ED5" w:themeColor="accent4"/>
          <w:sz w:val="18"/>
          <w:szCs w:val="18"/>
        </w:rPr>
        <w:t>,</w:t>
      </w:r>
      <w:r w:rsidR="00201466" w:rsidRPr="00883DF0">
        <w:rPr>
          <w:rFonts w:ascii="Merriweather" w:eastAsia="Aptos Display" w:hAnsi="Merriweather" w:cs="Aptos Display"/>
          <w:i/>
          <w:iCs/>
          <w:color w:val="0F9ED5" w:themeColor="accent4"/>
          <w:sz w:val="18"/>
          <w:szCs w:val="18"/>
        </w:rPr>
        <w:t xml:space="preserve">“ </w:t>
      </w:r>
      <w:r w:rsidR="00201466" w:rsidRPr="00883DF0">
        <w:rPr>
          <w:rFonts w:ascii="Merriweather" w:eastAsia="Aptos Display" w:hAnsi="Merriweather" w:cs="Aptos Display"/>
          <w:color w:val="0F9ED5" w:themeColor="accent4"/>
          <w:sz w:val="18"/>
          <w:szCs w:val="18"/>
        </w:rPr>
        <w:t>doplňuje</w:t>
      </w:r>
      <w:r w:rsidR="00201466" w:rsidRPr="00883DF0">
        <w:rPr>
          <w:rFonts w:ascii="Merriweather" w:eastAsia="Aptos Display" w:hAnsi="Merriweather" w:cs="Aptos Display"/>
          <w:i/>
          <w:iCs/>
          <w:color w:val="0F9ED5" w:themeColor="accent4"/>
          <w:sz w:val="18"/>
          <w:szCs w:val="18"/>
        </w:rPr>
        <w:t xml:space="preserve"> </w:t>
      </w:r>
      <w:r w:rsidR="00201466" w:rsidRPr="00883DF0">
        <w:rPr>
          <w:rFonts w:ascii="Merriweather" w:eastAsia="Aptos Display" w:hAnsi="Merriweather" w:cs="Aptos Display"/>
          <w:color w:val="0F9ED5" w:themeColor="accent4"/>
          <w:sz w:val="18"/>
          <w:szCs w:val="18"/>
        </w:rPr>
        <w:t>Lucie Režná z NMS a doplňuje:</w:t>
      </w:r>
      <w:r w:rsidR="00201466" w:rsidRPr="00883DF0">
        <w:rPr>
          <w:rFonts w:ascii="Merriweather" w:eastAsia="Aptos Display" w:hAnsi="Merriweather" w:cs="Aptos Display"/>
          <w:i/>
          <w:iCs/>
          <w:color w:val="0F9ED5" w:themeColor="accent4"/>
          <w:sz w:val="18"/>
          <w:szCs w:val="18"/>
        </w:rPr>
        <w:t xml:space="preserve"> „</w:t>
      </w:r>
      <w:r w:rsidRPr="00883DF0">
        <w:rPr>
          <w:rFonts w:ascii="Merriweather" w:eastAsia="Aptos Display" w:hAnsi="Merriweather" w:cs="Aptos Display"/>
          <w:i/>
          <w:iCs/>
          <w:color w:val="0F9ED5" w:themeColor="accent4"/>
          <w:sz w:val="18"/>
          <w:szCs w:val="18"/>
        </w:rPr>
        <w:t>Jejich rezervovanější postoj k výuce AI ve školách také může souviset s přesvědčením, že si potřebné znalosti dokážou osvojit samostatně, případně že jim školní výuka nepřinese dostatečnou přidanou hodnotu. Roli může hrát také způsob, jakým je využívání AI ve školním prostředí nyní prezentováno. Zdůrazňována je především potřeba jeho regulace a rizika, a postoje mladých lidí k výuce AI tak mohou být ovlivněny i tím, jak se o využívání AI ve vzdělávání obecně mluví.“</w:t>
      </w:r>
    </w:p>
    <w:p w14:paraId="2C0B573D" w14:textId="0219C829" w:rsidR="006700CC" w:rsidRDefault="006700CC" w:rsidP="19828787">
      <w:pPr>
        <w:spacing w:line="257" w:lineRule="auto"/>
        <w:jc w:val="both"/>
        <w:rPr>
          <w:rFonts w:ascii="Aptos Display" w:eastAsia="Aptos Display" w:hAnsi="Aptos Display" w:cs="Aptos Display"/>
          <w:i/>
          <w:color w:val="0F9ED5" w:themeColor="accent4"/>
          <w:sz w:val="20"/>
          <w:szCs w:val="20"/>
        </w:rPr>
      </w:pPr>
    </w:p>
    <w:p w14:paraId="26E08DA5" w14:textId="77777777" w:rsidR="00EB288E" w:rsidRPr="00F70BDF" w:rsidRDefault="00EB288E" w:rsidP="19828787">
      <w:pPr>
        <w:spacing w:line="257" w:lineRule="auto"/>
        <w:jc w:val="both"/>
        <w:rPr>
          <w:sz w:val="20"/>
          <w:szCs w:val="20"/>
        </w:rPr>
      </w:pPr>
    </w:p>
    <w:p w14:paraId="3DA3ABCD" w14:textId="487D06D6" w:rsidR="006700CC" w:rsidRPr="00F0598F" w:rsidRDefault="00F0598F" w:rsidP="19828787">
      <w:pPr>
        <w:spacing w:line="257" w:lineRule="auto"/>
        <w:jc w:val="both"/>
        <w:rPr>
          <w:rFonts w:ascii="Merriweather" w:eastAsia="Aptos Display" w:hAnsi="Merriweather" w:cs="Aptos Display"/>
          <w:color w:val="0F9ED5" w:themeColor="accent4"/>
          <w:sz w:val="28"/>
          <w:szCs w:val="28"/>
        </w:rPr>
      </w:pPr>
      <w:r>
        <w:rPr>
          <w:rFonts w:ascii="Merriweather" w:eastAsia="Aptos Display" w:hAnsi="Merriweather" w:cs="Aptos Display"/>
          <w:color w:val="0F9ED5" w:themeColor="accent4"/>
          <w:sz w:val="28"/>
          <w:szCs w:val="28"/>
        </w:rPr>
        <w:t xml:space="preserve">AI ve školách ano, učitele ale nahradit nesmí </w:t>
      </w:r>
    </w:p>
    <w:p w14:paraId="0ABE83AC" w14:textId="07F5877A" w:rsidR="002B1FDD" w:rsidRDefault="002B1FDD" w:rsidP="19828787">
      <w:pPr>
        <w:spacing w:line="257" w:lineRule="auto"/>
        <w:jc w:val="both"/>
        <w:rPr>
          <w:rFonts w:ascii="Merriweather" w:eastAsia="Aptos Display" w:hAnsi="Merriweather" w:cs="Aptos Display"/>
          <w:sz w:val="18"/>
          <w:szCs w:val="18"/>
        </w:rPr>
      </w:pPr>
      <w:r>
        <w:rPr>
          <w:rFonts w:ascii="Merriweather" w:eastAsia="Aptos Display" w:hAnsi="Merriweather" w:cs="Aptos Display"/>
          <w:sz w:val="18"/>
          <w:szCs w:val="18"/>
        </w:rPr>
        <w:t>Měla by umělá inteligence nahradit alespoň částečně práci učitelů? Výzkum agentury NMS se ptal na to, zda by Češi raději svěřili známkování písemek stroji nebo učiteli.</w:t>
      </w:r>
      <w:r w:rsidR="00975DBD">
        <w:rPr>
          <w:rFonts w:ascii="Merriweather" w:eastAsia="Aptos Display" w:hAnsi="Merriweather" w:cs="Aptos Display"/>
          <w:sz w:val="18"/>
          <w:szCs w:val="18"/>
        </w:rPr>
        <w:t xml:space="preserve"> Po</w:t>
      </w:r>
      <w:r w:rsidR="00A953DB">
        <w:rPr>
          <w:rFonts w:ascii="Merriweather" w:eastAsia="Aptos Display" w:hAnsi="Merriweather" w:cs="Aptos Display"/>
          <w:sz w:val="18"/>
          <w:szCs w:val="18"/>
        </w:rPr>
        <w:t xml:space="preserve">uze 13 % dotázaných by upřednostnilo strojovou kontrolu a známkování. Nejodvážnější jsou zde opět mileniálové, z nich by pětina známkování písemek umělé inteligenci přenechala. </w:t>
      </w:r>
    </w:p>
    <w:p w14:paraId="0C3AD840" w14:textId="21800F66" w:rsidR="005D486C" w:rsidRDefault="005D486C" w:rsidP="19828787">
      <w:pPr>
        <w:spacing w:line="257" w:lineRule="auto"/>
        <w:jc w:val="both"/>
        <w:rPr>
          <w:rFonts w:ascii="Merriweather" w:eastAsia="Aptos Display" w:hAnsi="Merriweather" w:cs="Aptos Display"/>
          <w:sz w:val="18"/>
          <w:szCs w:val="18"/>
        </w:rPr>
      </w:pPr>
      <w:r>
        <w:rPr>
          <w:rFonts w:ascii="Merriweather" w:eastAsia="Aptos Display" w:hAnsi="Merriweather" w:cs="Aptos Display"/>
          <w:sz w:val="18"/>
          <w:szCs w:val="18"/>
        </w:rPr>
        <w:t>V otázce známkování zůstávají opatrní i ti lidé, kteří</w:t>
      </w:r>
      <w:r w:rsidR="00E70130">
        <w:rPr>
          <w:rFonts w:ascii="Merriweather" w:eastAsia="Aptos Display" w:hAnsi="Merriweather" w:cs="Aptos Display"/>
          <w:sz w:val="18"/>
          <w:szCs w:val="18"/>
        </w:rPr>
        <w:t xml:space="preserve"> souhlasí se zařazením práce s AI do výuky. Opravy písemek by umělí inteligenci svěřilo pouze 19 % z nich. </w:t>
      </w:r>
    </w:p>
    <w:p w14:paraId="4D95C48F" w14:textId="6674E55F" w:rsidR="003B62EB" w:rsidRDefault="004105C0" w:rsidP="002B1FDD">
      <w:pPr>
        <w:spacing w:line="257" w:lineRule="auto"/>
        <w:jc w:val="center"/>
      </w:pPr>
      <w:r w:rsidRPr="004105C0">
        <w:rPr>
          <w:noProof/>
        </w:rPr>
        <w:drawing>
          <wp:inline distT="0" distB="0" distL="0" distR="0" wp14:anchorId="2D905FB4" wp14:editId="7F4F732C">
            <wp:extent cx="4785097" cy="4410075"/>
            <wp:effectExtent l="0" t="0" r="0" b="0"/>
            <wp:docPr id="976990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906" name=""/>
                    <pic:cNvPicPr/>
                  </pic:nvPicPr>
                  <pic:blipFill>
                    <a:blip r:embed="rId11"/>
                    <a:stretch>
                      <a:fillRect/>
                    </a:stretch>
                  </pic:blipFill>
                  <pic:spPr>
                    <a:xfrm>
                      <a:off x="0" y="0"/>
                      <a:ext cx="4801872" cy="4425536"/>
                    </a:xfrm>
                    <a:prstGeom prst="rect">
                      <a:avLst/>
                    </a:prstGeom>
                  </pic:spPr>
                </pic:pic>
              </a:graphicData>
            </a:graphic>
          </wp:inline>
        </w:drawing>
      </w:r>
    </w:p>
    <w:p w14:paraId="21931AC6" w14:textId="77777777" w:rsidR="005919CD" w:rsidRPr="005919CD" w:rsidRDefault="005919CD" w:rsidP="005919CD">
      <w:pPr>
        <w:jc w:val="both"/>
        <w:rPr>
          <w:rFonts w:ascii="Merriweather" w:eastAsia="Aptos Display" w:hAnsi="Merriweather" w:cs="Aptos Display"/>
          <w:color w:val="0F9ED5" w:themeColor="accent4"/>
        </w:rPr>
      </w:pPr>
      <w:r w:rsidRPr="005919CD">
        <w:rPr>
          <w:rFonts w:ascii="Merriweather" w:eastAsia="Aptos Display" w:hAnsi="Merriweather" w:cs="Aptos Display"/>
          <w:color w:val="0F9ED5" w:themeColor="accent4"/>
        </w:rPr>
        <w:t>Metodologie</w:t>
      </w:r>
    </w:p>
    <w:p w14:paraId="2376DE72" w14:textId="77777777" w:rsidR="005919CD" w:rsidRPr="005919CD" w:rsidRDefault="005919CD" w:rsidP="005919CD">
      <w:pPr>
        <w:jc w:val="both"/>
        <w:rPr>
          <w:rFonts w:ascii="Merriweather" w:eastAsia="Aptos Display" w:hAnsi="Merriweather" w:cs="Aptos Display"/>
          <w:sz w:val="18"/>
          <w:szCs w:val="18"/>
        </w:rPr>
      </w:pPr>
      <w:r w:rsidRPr="005919CD">
        <w:rPr>
          <w:rFonts w:ascii="Merriweather" w:eastAsia="Aptos Display" w:hAnsi="Merriweather" w:cs="Aptos Display"/>
          <w:sz w:val="18"/>
          <w:szCs w:val="18"/>
        </w:rPr>
        <w:t>Online průzkumu v Česku se zúčastnilo 1 012 respondentů. Sběr dat probíhal na reprezentativním vzorku online populace 18+ pomocí on-line dotazování od 28. 8. do 2. 9. 2026.</w:t>
      </w:r>
    </w:p>
    <w:p w14:paraId="22407DF4" w14:textId="77777777" w:rsidR="005919CD" w:rsidRPr="005919CD" w:rsidRDefault="005919CD" w:rsidP="005919CD">
      <w:pPr>
        <w:jc w:val="both"/>
        <w:rPr>
          <w:rFonts w:ascii="Merriweather" w:eastAsia="Aptos Display" w:hAnsi="Merriweather" w:cs="Aptos Display"/>
          <w:color w:val="0F9ED5" w:themeColor="accent4"/>
        </w:rPr>
      </w:pPr>
      <w:r w:rsidRPr="005919CD">
        <w:rPr>
          <w:rFonts w:ascii="Merriweather" w:eastAsia="Aptos Display" w:hAnsi="Merriweather" w:cs="Aptos Display"/>
          <w:color w:val="0F9ED5" w:themeColor="accent4"/>
        </w:rPr>
        <w:t>Kontakt pro média</w:t>
      </w:r>
    </w:p>
    <w:p w14:paraId="1F2CB882" w14:textId="77777777" w:rsidR="005919CD" w:rsidRPr="005919CD" w:rsidRDefault="005919CD" w:rsidP="005919CD">
      <w:pPr>
        <w:jc w:val="both"/>
        <w:rPr>
          <w:rFonts w:ascii="Merriweather" w:hAnsi="Merriweather" w:cs="Times New Roman"/>
          <w:sz w:val="18"/>
          <w:szCs w:val="18"/>
        </w:rPr>
      </w:pPr>
      <w:r w:rsidRPr="005919CD">
        <w:rPr>
          <w:rFonts w:ascii="Merriweather" w:hAnsi="Merriweather" w:cs="Times New Roman"/>
          <w:b/>
          <w:bCs/>
          <w:sz w:val="18"/>
          <w:szCs w:val="18"/>
        </w:rPr>
        <w:t>Lucie Režná,</w:t>
      </w:r>
      <w:r w:rsidRPr="005919CD">
        <w:rPr>
          <w:rFonts w:ascii="Merriweather" w:hAnsi="Merriweather" w:cs="Times New Roman"/>
          <w:sz w:val="18"/>
          <w:szCs w:val="18"/>
        </w:rPr>
        <w:t xml:space="preserve"> agentura NMS– </w:t>
      </w:r>
      <w:hyperlink r:id="rId12" w:history="1">
        <w:r w:rsidRPr="005919CD">
          <w:rPr>
            <w:rStyle w:val="Hypertextovodkaz"/>
            <w:rFonts w:ascii="Merriweather" w:hAnsi="Merriweather" w:cs="Times New Roman"/>
            <w:sz w:val="18"/>
            <w:szCs w:val="18"/>
          </w:rPr>
          <w:t>lucie.rezna@nms.eu,</w:t>
        </w:r>
      </w:hyperlink>
      <w:r w:rsidRPr="005919CD">
        <w:rPr>
          <w:rFonts w:ascii="Merriweather" w:hAnsi="Merriweather" w:cs="Times New Roman"/>
          <w:sz w:val="18"/>
          <w:szCs w:val="18"/>
        </w:rPr>
        <w:t xml:space="preserve">  +420 724 950 557</w:t>
      </w:r>
    </w:p>
    <w:p w14:paraId="11AF15EA" w14:textId="77777777" w:rsidR="005919CD" w:rsidRPr="005919CD" w:rsidRDefault="005919CD" w:rsidP="005919CD">
      <w:pPr>
        <w:jc w:val="both"/>
        <w:rPr>
          <w:rFonts w:ascii="Merriweather" w:eastAsia="Aptos Display" w:hAnsi="Merriweather" w:cs="Aptos Display"/>
          <w:color w:val="0F9ED5" w:themeColor="accent4"/>
        </w:rPr>
      </w:pPr>
      <w:r w:rsidRPr="005919CD">
        <w:rPr>
          <w:rFonts w:ascii="Merriweather" w:eastAsia="Aptos Display" w:hAnsi="Merriweather" w:cs="Aptos Display"/>
          <w:color w:val="0F9ED5" w:themeColor="accent4"/>
        </w:rPr>
        <w:t>O agentuře NMS</w:t>
      </w:r>
    </w:p>
    <w:p w14:paraId="04E87ED0" w14:textId="77777777" w:rsidR="005919CD" w:rsidRPr="005919CD" w:rsidRDefault="005919CD" w:rsidP="005919CD">
      <w:pPr>
        <w:jc w:val="both"/>
        <w:rPr>
          <w:rFonts w:ascii="Merriweather" w:hAnsi="Merriweather" w:cs="Times New Roman"/>
          <w:sz w:val="18"/>
          <w:szCs w:val="18"/>
        </w:rPr>
      </w:pPr>
      <w:hyperlink r:id="rId13" w:history="1">
        <w:r w:rsidRPr="005919CD">
          <w:rPr>
            <w:rStyle w:val="Hypertextovodkaz"/>
            <w:rFonts w:ascii="Merriweather" w:hAnsi="Merriweather" w:cs="Times New Roman"/>
            <w:sz w:val="18"/>
            <w:szCs w:val="18"/>
          </w:rPr>
          <w:t>NMS</w:t>
        </w:r>
      </w:hyperlink>
      <w:r w:rsidRPr="005919CD">
        <w:rPr>
          <w:rFonts w:ascii="Merriweather" w:hAnsi="Merriweather" w:cs="Times New Roman"/>
          <w:sz w:val="18"/>
          <w:szCs w:val="18"/>
          <w:u w:val="single"/>
        </w:rPr>
        <w:t xml:space="preserve"> </w:t>
      </w:r>
      <w:r w:rsidRPr="005919CD">
        <w:rPr>
          <w:rFonts w:ascii="Merriweather" w:hAnsi="Merriweather" w:cs="Times New Roman"/>
          <w:sz w:val="18"/>
          <w:szCs w:val="18"/>
        </w:rPr>
        <w:t>je výzkumná agentura s více než 20letou historií. Mimo výzkumu trhu, který poskytuje stovkám klientů z celého světa, zkoumá i politická a společenská témata. Vedle České republiky působí i v dalších zemích v Evropě a také v Asii. NMS je členem mezinárodní organizace </w:t>
      </w:r>
      <w:hyperlink r:id="rId14" w:history="1">
        <w:r w:rsidRPr="005919CD">
          <w:rPr>
            <w:rStyle w:val="Hypertextovodkaz"/>
            <w:rFonts w:ascii="Merriweather" w:hAnsi="Merriweather" w:cs="Times New Roman"/>
            <w:sz w:val="18"/>
            <w:szCs w:val="18"/>
          </w:rPr>
          <w:t>ESOMAR</w:t>
        </w:r>
      </w:hyperlink>
      <w:r w:rsidRPr="005919CD">
        <w:rPr>
          <w:rFonts w:ascii="Merriweather" w:hAnsi="Merriweather" w:cs="Times New Roman"/>
          <w:sz w:val="18"/>
          <w:szCs w:val="18"/>
          <w:u w:val="single"/>
        </w:rPr>
        <w:t> </w:t>
      </w:r>
      <w:r w:rsidRPr="005919CD">
        <w:rPr>
          <w:rFonts w:ascii="Merriweather" w:hAnsi="Merriweather" w:cs="Times New Roman"/>
          <w:sz w:val="18"/>
          <w:szCs w:val="18"/>
        </w:rPr>
        <w:t>a národní organizace </w:t>
      </w:r>
      <w:hyperlink r:id="rId15" w:history="1">
        <w:r w:rsidRPr="005919CD">
          <w:rPr>
            <w:rStyle w:val="Hypertextovodkaz"/>
            <w:rFonts w:ascii="Merriweather" w:hAnsi="Merriweather" w:cs="Times New Roman"/>
            <w:sz w:val="18"/>
            <w:szCs w:val="18"/>
          </w:rPr>
          <w:t>SIMAR</w:t>
        </w:r>
      </w:hyperlink>
      <w:r w:rsidRPr="005919CD">
        <w:rPr>
          <w:rFonts w:ascii="Merriweather" w:hAnsi="Merriweather" w:cs="Times New Roman"/>
          <w:sz w:val="18"/>
          <w:szCs w:val="18"/>
          <w:u w:val="single"/>
        </w:rPr>
        <w:t>.</w:t>
      </w:r>
    </w:p>
    <w:p w14:paraId="5FFC3324" w14:textId="434507D0" w:rsidR="006700CC" w:rsidRPr="00DA60AF" w:rsidRDefault="006700CC" w:rsidP="19828787">
      <w:pPr>
        <w:jc w:val="both"/>
        <w:rPr>
          <w:rFonts w:asciiTheme="majorHAnsi" w:hAnsiTheme="majorHAnsi" w:cs="Times New Roman"/>
        </w:rPr>
      </w:pPr>
    </w:p>
    <w:sectPr w:rsidR="006700CC" w:rsidRPr="00DA60AF">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A10DD" w14:textId="77777777" w:rsidR="00847F07" w:rsidRDefault="00847F07" w:rsidP="00F14953">
      <w:pPr>
        <w:spacing w:after="0" w:line="240" w:lineRule="auto"/>
      </w:pPr>
      <w:r>
        <w:separator/>
      </w:r>
    </w:p>
  </w:endnote>
  <w:endnote w:type="continuationSeparator" w:id="0">
    <w:p w14:paraId="7F53476B" w14:textId="77777777" w:rsidR="00847F07" w:rsidRDefault="00847F07" w:rsidP="00F14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arlow Condensed Light">
    <w:panose1 w:val="00000406000000000000"/>
    <w:charset w:val="00"/>
    <w:family w:val="auto"/>
    <w:pitch w:val="variable"/>
    <w:sig w:usb0="20000007" w:usb1="00000000" w:usb2="00000000" w:usb3="00000000" w:csb0="00000193" w:csb1="00000000"/>
  </w:font>
  <w:font w:name="Barlow Condensed ExtraBold">
    <w:panose1 w:val="00000906000000000000"/>
    <w:charset w:val="00"/>
    <w:family w:val="auto"/>
    <w:pitch w:val="variable"/>
    <w:sig w:usb0="20000007" w:usb1="00000000" w:usb2="00000000" w:usb3="00000000" w:csb0="00000193" w:csb1="00000000"/>
  </w:font>
  <w:font w:name="Merriweather">
    <w:panose1 w:val="00000500000000000000"/>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76B99F62" w14:paraId="700F5CE4" w14:textId="77777777" w:rsidTr="76B99F62">
      <w:trPr>
        <w:trHeight w:val="300"/>
      </w:trPr>
      <w:tc>
        <w:tcPr>
          <w:tcW w:w="3020" w:type="dxa"/>
        </w:tcPr>
        <w:p w14:paraId="4B6E0138" w14:textId="1132265D" w:rsidR="76B99F62" w:rsidRDefault="76B99F62" w:rsidP="76B99F62">
          <w:pPr>
            <w:pStyle w:val="Zhlav"/>
            <w:ind w:left="-115"/>
          </w:pPr>
        </w:p>
      </w:tc>
      <w:tc>
        <w:tcPr>
          <w:tcW w:w="3020" w:type="dxa"/>
        </w:tcPr>
        <w:p w14:paraId="5DCF47D9" w14:textId="1996893D" w:rsidR="76B99F62" w:rsidRDefault="76B99F62" w:rsidP="76B99F62">
          <w:pPr>
            <w:pStyle w:val="Zhlav"/>
            <w:jc w:val="center"/>
          </w:pPr>
        </w:p>
      </w:tc>
      <w:tc>
        <w:tcPr>
          <w:tcW w:w="3020" w:type="dxa"/>
        </w:tcPr>
        <w:p w14:paraId="27F17AEF" w14:textId="0EDB0AA0" w:rsidR="76B99F62" w:rsidRDefault="76B99F62" w:rsidP="76B99F62">
          <w:pPr>
            <w:pStyle w:val="Zhlav"/>
            <w:ind w:right="-115"/>
            <w:jc w:val="right"/>
          </w:pPr>
        </w:p>
      </w:tc>
    </w:tr>
  </w:tbl>
  <w:p w14:paraId="70A6EA9C" w14:textId="480F36EA" w:rsidR="00F14953" w:rsidRDefault="00F1495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03512" w14:textId="77777777" w:rsidR="00847F07" w:rsidRDefault="00847F07" w:rsidP="00F14953">
      <w:pPr>
        <w:spacing w:after="0" w:line="240" w:lineRule="auto"/>
      </w:pPr>
      <w:r>
        <w:separator/>
      </w:r>
    </w:p>
  </w:footnote>
  <w:footnote w:type="continuationSeparator" w:id="0">
    <w:p w14:paraId="2035EADD" w14:textId="77777777" w:rsidR="00847F07" w:rsidRDefault="00847F07" w:rsidP="00F14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0DB89" w14:textId="76274494" w:rsidR="00F14953" w:rsidRDefault="00D23E55">
    <w:pPr>
      <w:pStyle w:val="Zhlav"/>
    </w:pPr>
    <w:r>
      <w:rPr>
        <w:noProof/>
      </w:rPr>
      <w:drawing>
        <wp:inline distT="0" distB="0" distL="0" distR="0" wp14:anchorId="5B7ECE69" wp14:editId="2AC17AAC">
          <wp:extent cx="1057275" cy="352425"/>
          <wp:effectExtent l="0" t="0" r="0" b="0"/>
          <wp:docPr id="1289507607" name="drawing" title="Obsah obrázku Písmo, logo, Grafika, snímek obrazovky&#10;&#10;Popis byl vytvořen automaticky">
            <a:extLst xmlns:a="http://schemas.openxmlformats.org/drawingml/2006/main">
              <a:ext uri="{FF2B5EF4-FFF2-40B4-BE49-F238E27FC236}">
                <a16:creationId xmlns:a16="http://schemas.microsoft.com/office/drawing/2014/main" id="{C3AB26E5-E47E-40D4-AD47-3EC9A72E07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507607" name="Picture 1289507607"/>
                  <pic:cNvPicPr/>
                </pic:nvPicPr>
                <pic:blipFill>
                  <a:blip r:embed="rId1">
                    <a:extLst>
                      <a:ext uri="{28A0092B-C50C-407E-A947-70E740481C1C}">
                        <a14:useLocalDpi xmlns:a14="http://schemas.microsoft.com/office/drawing/2010/main"/>
                      </a:ext>
                    </a:extLst>
                  </a:blip>
                  <a:stretch>
                    <a:fillRect/>
                  </a:stretch>
                </pic:blipFill>
                <pic:spPr>
                  <a:xfrm>
                    <a:off x="0" y="0"/>
                    <a:ext cx="1057275" cy="352425"/>
                  </a:xfrm>
                  <a:prstGeom prst="rect">
                    <a:avLst/>
                  </a:prstGeom>
                </pic:spPr>
              </pic:pic>
            </a:graphicData>
          </a:graphic>
        </wp:inline>
      </w:drawing>
    </w:r>
    <w:r>
      <w:rPr>
        <w:noProof/>
      </w:rPr>
      <w:drawing>
        <wp:anchor distT="0" distB="0" distL="114300" distR="114300" simplePos="0" relativeHeight="251658240" behindDoc="0" locked="0" layoutInCell="1" allowOverlap="1" wp14:anchorId="317FFD33" wp14:editId="71C85F6A">
          <wp:simplePos x="0" y="0"/>
          <wp:positionH relativeFrom="page">
            <wp:align>right</wp:align>
          </wp:positionH>
          <wp:positionV relativeFrom="paragraph">
            <wp:posOffset>-453224</wp:posOffset>
          </wp:positionV>
          <wp:extent cx="7553325" cy="57150"/>
          <wp:effectExtent l="0" t="0" r="9525" b="0"/>
          <wp:wrapSquare wrapText="bothSides"/>
          <wp:docPr id="483944725" name="drawing">
            <a:extLst xmlns:a="http://schemas.openxmlformats.org/drawingml/2006/main">
              <a:ext uri="{FF2B5EF4-FFF2-40B4-BE49-F238E27FC236}">
                <a16:creationId xmlns:a16="http://schemas.microsoft.com/office/drawing/2014/main" id="{708641FA-A875-408F-95CF-B8285BE251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944725" name="Picture 483944725"/>
                  <pic:cNvPicPr/>
                </pic:nvPicPr>
                <pic:blipFill>
                  <a:blip r:embed="rId2">
                    <a:extLst>
                      <a:ext uri="{28A0092B-C50C-407E-A947-70E740481C1C}">
                        <a14:useLocalDpi xmlns:a14="http://schemas.microsoft.com/office/drawing/2010/main"/>
                      </a:ext>
                    </a:extLst>
                  </a:blip>
                  <a:stretch>
                    <a:fillRect/>
                  </a:stretch>
                </pic:blipFill>
                <pic:spPr>
                  <a:xfrm>
                    <a:off x="0" y="0"/>
                    <a:ext cx="7553325" cy="5715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370"/>
    <w:rsid w:val="00001A64"/>
    <w:rsid w:val="00015196"/>
    <w:rsid w:val="0002704D"/>
    <w:rsid w:val="00034A99"/>
    <w:rsid w:val="00060009"/>
    <w:rsid w:val="0006117A"/>
    <w:rsid w:val="00063CD6"/>
    <w:rsid w:val="00086924"/>
    <w:rsid w:val="00097101"/>
    <w:rsid w:val="000A0ABF"/>
    <w:rsid w:val="000A4215"/>
    <w:rsid w:val="000B301E"/>
    <w:rsid w:val="000B3C52"/>
    <w:rsid w:val="000B7762"/>
    <w:rsid w:val="000C1EA5"/>
    <w:rsid w:val="000C45C5"/>
    <w:rsid w:val="000C4852"/>
    <w:rsid w:val="000D292C"/>
    <w:rsid w:val="000D5B51"/>
    <w:rsid w:val="000E22F1"/>
    <w:rsid w:val="000E5757"/>
    <w:rsid w:val="000F0A7E"/>
    <w:rsid w:val="001047AA"/>
    <w:rsid w:val="00122757"/>
    <w:rsid w:val="00130C78"/>
    <w:rsid w:val="00135262"/>
    <w:rsid w:val="00140A2F"/>
    <w:rsid w:val="00142353"/>
    <w:rsid w:val="0014289B"/>
    <w:rsid w:val="001566DE"/>
    <w:rsid w:val="00166D31"/>
    <w:rsid w:val="001740B0"/>
    <w:rsid w:val="00194D4B"/>
    <w:rsid w:val="00195730"/>
    <w:rsid w:val="00195DEC"/>
    <w:rsid w:val="001A211E"/>
    <w:rsid w:val="001A53C0"/>
    <w:rsid w:val="001A6A8B"/>
    <w:rsid w:val="001A6E3E"/>
    <w:rsid w:val="001B3C9A"/>
    <w:rsid w:val="001F0C5D"/>
    <w:rsid w:val="00201466"/>
    <w:rsid w:val="002119B0"/>
    <w:rsid w:val="002168F9"/>
    <w:rsid w:val="00226A3E"/>
    <w:rsid w:val="00237D0F"/>
    <w:rsid w:val="0024017E"/>
    <w:rsid w:val="0025100E"/>
    <w:rsid w:val="0027398A"/>
    <w:rsid w:val="00286862"/>
    <w:rsid w:val="002A5DC3"/>
    <w:rsid w:val="002B1FDD"/>
    <w:rsid w:val="002B22B8"/>
    <w:rsid w:val="002E0729"/>
    <w:rsid w:val="002E2B75"/>
    <w:rsid w:val="002F402A"/>
    <w:rsid w:val="0030596B"/>
    <w:rsid w:val="00315821"/>
    <w:rsid w:val="00347EF9"/>
    <w:rsid w:val="003757D9"/>
    <w:rsid w:val="003922EB"/>
    <w:rsid w:val="003A27E9"/>
    <w:rsid w:val="003B62EB"/>
    <w:rsid w:val="003D26E9"/>
    <w:rsid w:val="003E0572"/>
    <w:rsid w:val="003F2C8A"/>
    <w:rsid w:val="00403370"/>
    <w:rsid w:val="00406C9F"/>
    <w:rsid w:val="00406D46"/>
    <w:rsid w:val="004105C0"/>
    <w:rsid w:val="004114B9"/>
    <w:rsid w:val="0043182E"/>
    <w:rsid w:val="004609C0"/>
    <w:rsid w:val="0048619E"/>
    <w:rsid w:val="00487DB2"/>
    <w:rsid w:val="004904AE"/>
    <w:rsid w:val="00497142"/>
    <w:rsid w:val="00497BD6"/>
    <w:rsid w:val="004A323A"/>
    <w:rsid w:val="004A71EA"/>
    <w:rsid w:val="004B1CD2"/>
    <w:rsid w:val="004C6E83"/>
    <w:rsid w:val="004D68BF"/>
    <w:rsid w:val="004E311E"/>
    <w:rsid w:val="004F45ED"/>
    <w:rsid w:val="004F6434"/>
    <w:rsid w:val="00500D94"/>
    <w:rsid w:val="00517DE1"/>
    <w:rsid w:val="005204D2"/>
    <w:rsid w:val="005265B6"/>
    <w:rsid w:val="00534152"/>
    <w:rsid w:val="00543D5C"/>
    <w:rsid w:val="00545CA2"/>
    <w:rsid w:val="00547F5D"/>
    <w:rsid w:val="00575932"/>
    <w:rsid w:val="00581F3F"/>
    <w:rsid w:val="005919CD"/>
    <w:rsid w:val="00597905"/>
    <w:rsid w:val="005B0DC3"/>
    <w:rsid w:val="005C1601"/>
    <w:rsid w:val="005C4E3D"/>
    <w:rsid w:val="005D486C"/>
    <w:rsid w:val="005D4BF1"/>
    <w:rsid w:val="005E34D3"/>
    <w:rsid w:val="005F5FA5"/>
    <w:rsid w:val="00613258"/>
    <w:rsid w:val="006279B5"/>
    <w:rsid w:val="00655AEA"/>
    <w:rsid w:val="00664BF0"/>
    <w:rsid w:val="00667B3D"/>
    <w:rsid w:val="006700CC"/>
    <w:rsid w:val="0068001B"/>
    <w:rsid w:val="00694644"/>
    <w:rsid w:val="00697751"/>
    <w:rsid w:val="00697C54"/>
    <w:rsid w:val="006C3723"/>
    <w:rsid w:val="006E65C0"/>
    <w:rsid w:val="006F13A6"/>
    <w:rsid w:val="006F5183"/>
    <w:rsid w:val="006F7DF1"/>
    <w:rsid w:val="007325ED"/>
    <w:rsid w:val="00735B17"/>
    <w:rsid w:val="00750BB6"/>
    <w:rsid w:val="007517D6"/>
    <w:rsid w:val="00761F23"/>
    <w:rsid w:val="00771648"/>
    <w:rsid w:val="00776108"/>
    <w:rsid w:val="00783AED"/>
    <w:rsid w:val="00791857"/>
    <w:rsid w:val="00831760"/>
    <w:rsid w:val="00847F07"/>
    <w:rsid w:val="00855485"/>
    <w:rsid w:val="008652F4"/>
    <w:rsid w:val="00883DF0"/>
    <w:rsid w:val="0088771A"/>
    <w:rsid w:val="00897BE4"/>
    <w:rsid w:val="008A393E"/>
    <w:rsid w:val="008B3833"/>
    <w:rsid w:val="008B39DA"/>
    <w:rsid w:val="008C5280"/>
    <w:rsid w:val="008D49B5"/>
    <w:rsid w:val="008E2B54"/>
    <w:rsid w:val="008E73D0"/>
    <w:rsid w:val="008F0EF9"/>
    <w:rsid w:val="008F1626"/>
    <w:rsid w:val="008F492D"/>
    <w:rsid w:val="008F5F42"/>
    <w:rsid w:val="008F6091"/>
    <w:rsid w:val="0090652B"/>
    <w:rsid w:val="00922D0A"/>
    <w:rsid w:val="0096351F"/>
    <w:rsid w:val="00975DBD"/>
    <w:rsid w:val="00980E7E"/>
    <w:rsid w:val="009B17A0"/>
    <w:rsid w:val="009B46F2"/>
    <w:rsid w:val="009D6CA9"/>
    <w:rsid w:val="009E63F1"/>
    <w:rsid w:val="00A040AD"/>
    <w:rsid w:val="00A113BC"/>
    <w:rsid w:val="00A115AE"/>
    <w:rsid w:val="00A1255C"/>
    <w:rsid w:val="00A1273C"/>
    <w:rsid w:val="00A13E06"/>
    <w:rsid w:val="00A249BD"/>
    <w:rsid w:val="00A33CB7"/>
    <w:rsid w:val="00A436DC"/>
    <w:rsid w:val="00A80273"/>
    <w:rsid w:val="00A85EC1"/>
    <w:rsid w:val="00A953DB"/>
    <w:rsid w:val="00A964E6"/>
    <w:rsid w:val="00AA7DA0"/>
    <w:rsid w:val="00AB1679"/>
    <w:rsid w:val="00AC0699"/>
    <w:rsid w:val="00AE1E47"/>
    <w:rsid w:val="00AF39C1"/>
    <w:rsid w:val="00B276E3"/>
    <w:rsid w:val="00B303CB"/>
    <w:rsid w:val="00B321D7"/>
    <w:rsid w:val="00B37A43"/>
    <w:rsid w:val="00B43096"/>
    <w:rsid w:val="00B443F7"/>
    <w:rsid w:val="00B72C87"/>
    <w:rsid w:val="00B956B7"/>
    <w:rsid w:val="00BA0B3E"/>
    <w:rsid w:val="00BA2B6F"/>
    <w:rsid w:val="00BC543F"/>
    <w:rsid w:val="00BE6911"/>
    <w:rsid w:val="00C31CCC"/>
    <w:rsid w:val="00C362FC"/>
    <w:rsid w:val="00C40BD2"/>
    <w:rsid w:val="00CA16FD"/>
    <w:rsid w:val="00CB001E"/>
    <w:rsid w:val="00CB3AC4"/>
    <w:rsid w:val="00CB541A"/>
    <w:rsid w:val="00CB77FC"/>
    <w:rsid w:val="00CF410C"/>
    <w:rsid w:val="00D07B97"/>
    <w:rsid w:val="00D23E55"/>
    <w:rsid w:val="00D242A4"/>
    <w:rsid w:val="00D67806"/>
    <w:rsid w:val="00D73D7B"/>
    <w:rsid w:val="00D85879"/>
    <w:rsid w:val="00D871AA"/>
    <w:rsid w:val="00DA60AF"/>
    <w:rsid w:val="00DB13AD"/>
    <w:rsid w:val="00DB1AF9"/>
    <w:rsid w:val="00DC6949"/>
    <w:rsid w:val="00DC788D"/>
    <w:rsid w:val="00DC7D87"/>
    <w:rsid w:val="00DF797E"/>
    <w:rsid w:val="00DF7C06"/>
    <w:rsid w:val="00E11448"/>
    <w:rsid w:val="00E42B11"/>
    <w:rsid w:val="00E511E2"/>
    <w:rsid w:val="00E5281B"/>
    <w:rsid w:val="00E607ED"/>
    <w:rsid w:val="00E61005"/>
    <w:rsid w:val="00E70130"/>
    <w:rsid w:val="00E829FA"/>
    <w:rsid w:val="00E92C33"/>
    <w:rsid w:val="00EB288E"/>
    <w:rsid w:val="00EC342E"/>
    <w:rsid w:val="00EC7E07"/>
    <w:rsid w:val="00F01E04"/>
    <w:rsid w:val="00F05282"/>
    <w:rsid w:val="00F0598F"/>
    <w:rsid w:val="00F1257E"/>
    <w:rsid w:val="00F13B85"/>
    <w:rsid w:val="00F14953"/>
    <w:rsid w:val="00F308F2"/>
    <w:rsid w:val="00F479BD"/>
    <w:rsid w:val="00F47E1C"/>
    <w:rsid w:val="00F70BDF"/>
    <w:rsid w:val="00F829E2"/>
    <w:rsid w:val="00F8650A"/>
    <w:rsid w:val="00F9462A"/>
    <w:rsid w:val="00FB2528"/>
    <w:rsid w:val="00FD393D"/>
    <w:rsid w:val="00FE01F9"/>
    <w:rsid w:val="010B2F76"/>
    <w:rsid w:val="0119224A"/>
    <w:rsid w:val="0132FDA0"/>
    <w:rsid w:val="0193536B"/>
    <w:rsid w:val="01986F0A"/>
    <w:rsid w:val="01A29BE7"/>
    <w:rsid w:val="0265EFBD"/>
    <w:rsid w:val="02DE3BCE"/>
    <w:rsid w:val="031B7E42"/>
    <w:rsid w:val="0343699E"/>
    <w:rsid w:val="03EC5A92"/>
    <w:rsid w:val="0488878E"/>
    <w:rsid w:val="053D69F2"/>
    <w:rsid w:val="0577F593"/>
    <w:rsid w:val="06471C1F"/>
    <w:rsid w:val="07723907"/>
    <w:rsid w:val="09825E32"/>
    <w:rsid w:val="09F9DEF2"/>
    <w:rsid w:val="0A1F4CB6"/>
    <w:rsid w:val="0A439F83"/>
    <w:rsid w:val="0A64B5A9"/>
    <w:rsid w:val="0A84BAE1"/>
    <w:rsid w:val="0CED178B"/>
    <w:rsid w:val="0D27BF45"/>
    <w:rsid w:val="0D3412DB"/>
    <w:rsid w:val="0D454434"/>
    <w:rsid w:val="0E0AB16A"/>
    <w:rsid w:val="0E0B44CA"/>
    <w:rsid w:val="0F7F4354"/>
    <w:rsid w:val="10B64393"/>
    <w:rsid w:val="10B73E36"/>
    <w:rsid w:val="110891D4"/>
    <w:rsid w:val="120CFA90"/>
    <w:rsid w:val="129211E7"/>
    <w:rsid w:val="12C90DAA"/>
    <w:rsid w:val="1387699A"/>
    <w:rsid w:val="1433BE51"/>
    <w:rsid w:val="145E5869"/>
    <w:rsid w:val="15E200D1"/>
    <w:rsid w:val="161642B2"/>
    <w:rsid w:val="1647FE8F"/>
    <w:rsid w:val="166EF8B4"/>
    <w:rsid w:val="16A5F717"/>
    <w:rsid w:val="1712DA3B"/>
    <w:rsid w:val="189FEC02"/>
    <w:rsid w:val="19501D8D"/>
    <w:rsid w:val="19665794"/>
    <w:rsid w:val="19828787"/>
    <w:rsid w:val="1AC0C3E9"/>
    <w:rsid w:val="1B97CD8B"/>
    <w:rsid w:val="1BBECA89"/>
    <w:rsid w:val="1BC64407"/>
    <w:rsid w:val="1C4041F0"/>
    <w:rsid w:val="1C6F2512"/>
    <w:rsid w:val="1C8E92D8"/>
    <w:rsid w:val="1DCAA9AA"/>
    <w:rsid w:val="1E6726B5"/>
    <w:rsid w:val="1E9780BB"/>
    <w:rsid w:val="1EC2926A"/>
    <w:rsid w:val="1EEC7B17"/>
    <w:rsid w:val="200EEF46"/>
    <w:rsid w:val="20E17F7E"/>
    <w:rsid w:val="212151B9"/>
    <w:rsid w:val="215D02A5"/>
    <w:rsid w:val="2203ECB0"/>
    <w:rsid w:val="220BF6BD"/>
    <w:rsid w:val="22425FB5"/>
    <w:rsid w:val="233711E2"/>
    <w:rsid w:val="2338B28D"/>
    <w:rsid w:val="234FCBBD"/>
    <w:rsid w:val="23B058C7"/>
    <w:rsid w:val="2432BEA6"/>
    <w:rsid w:val="244AA85D"/>
    <w:rsid w:val="24CC0FE9"/>
    <w:rsid w:val="24E8DCF4"/>
    <w:rsid w:val="2591AA02"/>
    <w:rsid w:val="260A910D"/>
    <w:rsid w:val="26133094"/>
    <w:rsid w:val="270B4D77"/>
    <w:rsid w:val="27E1112C"/>
    <w:rsid w:val="27E7F293"/>
    <w:rsid w:val="281C96FD"/>
    <w:rsid w:val="284B09BC"/>
    <w:rsid w:val="2857CD05"/>
    <w:rsid w:val="28C0B94A"/>
    <w:rsid w:val="28FA8528"/>
    <w:rsid w:val="29828C41"/>
    <w:rsid w:val="299906F8"/>
    <w:rsid w:val="29CA66DA"/>
    <w:rsid w:val="2AC66B91"/>
    <w:rsid w:val="2BF01F95"/>
    <w:rsid w:val="2D203BB3"/>
    <w:rsid w:val="2D5EC22C"/>
    <w:rsid w:val="2DB68B1C"/>
    <w:rsid w:val="2E05A346"/>
    <w:rsid w:val="2E2448DC"/>
    <w:rsid w:val="2E666212"/>
    <w:rsid w:val="2E6C958A"/>
    <w:rsid w:val="2EDB81D1"/>
    <w:rsid w:val="2F02717C"/>
    <w:rsid w:val="2F930C2A"/>
    <w:rsid w:val="2FFD053C"/>
    <w:rsid w:val="306B2DF4"/>
    <w:rsid w:val="316E3301"/>
    <w:rsid w:val="319A97BD"/>
    <w:rsid w:val="31EB0799"/>
    <w:rsid w:val="3236555D"/>
    <w:rsid w:val="33AC8F39"/>
    <w:rsid w:val="343894B7"/>
    <w:rsid w:val="348B3B8D"/>
    <w:rsid w:val="355A729C"/>
    <w:rsid w:val="36374E96"/>
    <w:rsid w:val="364068DE"/>
    <w:rsid w:val="36823B44"/>
    <w:rsid w:val="3690DA41"/>
    <w:rsid w:val="375037DD"/>
    <w:rsid w:val="37C196B8"/>
    <w:rsid w:val="37E6BD4E"/>
    <w:rsid w:val="3A5F1D21"/>
    <w:rsid w:val="3AF399EF"/>
    <w:rsid w:val="3B3F78B7"/>
    <w:rsid w:val="3B7A4335"/>
    <w:rsid w:val="3F49F8AF"/>
    <w:rsid w:val="402B1B95"/>
    <w:rsid w:val="40862587"/>
    <w:rsid w:val="40E57144"/>
    <w:rsid w:val="40EC6232"/>
    <w:rsid w:val="40F99DA8"/>
    <w:rsid w:val="416F6772"/>
    <w:rsid w:val="4192239A"/>
    <w:rsid w:val="41EBDFD3"/>
    <w:rsid w:val="424AF826"/>
    <w:rsid w:val="424B0DB2"/>
    <w:rsid w:val="427B992D"/>
    <w:rsid w:val="4305E3C7"/>
    <w:rsid w:val="447AA005"/>
    <w:rsid w:val="44F09658"/>
    <w:rsid w:val="45532EB3"/>
    <w:rsid w:val="466D8814"/>
    <w:rsid w:val="467707EA"/>
    <w:rsid w:val="47698DFA"/>
    <w:rsid w:val="47AE5725"/>
    <w:rsid w:val="4852E782"/>
    <w:rsid w:val="485CC937"/>
    <w:rsid w:val="4923A5BC"/>
    <w:rsid w:val="49A7E9A9"/>
    <w:rsid w:val="4A2E78F5"/>
    <w:rsid w:val="4AEEC8D3"/>
    <w:rsid w:val="4B23051D"/>
    <w:rsid w:val="4D0EF569"/>
    <w:rsid w:val="4D85813C"/>
    <w:rsid w:val="4D98EFA1"/>
    <w:rsid w:val="4DA07197"/>
    <w:rsid w:val="4DA6917F"/>
    <w:rsid w:val="4DAC7717"/>
    <w:rsid w:val="4DF5D0B5"/>
    <w:rsid w:val="4E20ADF8"/>
    <w:rsid w:val="4E4A89B7"/>
    <w:rsid w:val="4E671C84"/>
    <w:rsid w:val="4F99CE5E"/>
    <w:rsid w:val="4FC0FD71"/>
    <w:rsid w:val="50421DFC"/>
    <w:rsid w:val="50E8B73A"/>
    <w:rsid w:val="51832971"/>
    <w:rsid w:val="51CF6EBD"/>
    <w:rsid w:val="52083B3F"/>
    <w:rsid w:val="528A2FA9"/>
    <w:rsid w:val="53D11731"/>
    <w:rsid w:val="53DAEF48"/>
    <w:rsid w:val="5580A766"/>
    <w:rsid w:val="560DE864"/>
    <w:rsid w:val="575C60A1"/>
    <w:rsid w:val="57BF6DB2"/>
    <w:rsid w:val="57C55E49"/>
    <w:rsid w:val="5877C880"/>
    <w:rsid w:val="58CC95BB"/>
    <w:rsid w:val="5927061C"/>
    <w:rsid w:val="59A11571"/>
    <w:rsid w:val="59D708D9"/>
    <w:rsid w:val="5A54892C"/>
    <w:rsid w:val="5A68ACBB"/>
    <w:rsid w:val="5A70014B"/>
    <w:rsid w:val="5A9A3CD1"/>
    <w:rsid w:val="5ABD02EF"/>
    <w:rsid w:val="5B27D34F"/>
    <w:rsid w:val="5B5267C7"/>
    <w:rsid w:val="5B89B697"/>
    <w:rsid w:val="5B8AB1A5"/>
    <w:rsid w:val="5C02097F"/>
    <w:rsid w:val="5CE1C5EC"/>
    <w:rsid w:val="5D0C5145"/>
    <w:rsid w:val="5D0DCF7C"/>
    <w:rsid w:val="5D35CE35"/>
    <w:rsid w:val="5D3AAD05"/>
    <w:rsid w:val="5E68E634"/>
    <w:rsid w:val="5EDC876C"/>
    <w:rsid w:val="5F31A250"/>
    <w:rsid w:val="5F6C8BA7"/>
    <w:rsid w:val="5F800BCE"/>
    <w:rsid w:val="5F85F945"/>
    <w:rsid w:val="5FFE3AFB"/>
    <w:rsid w:val="602482D1"/>
    <w:rsid w:val="60E0AC2D"/>
    <w:rsid w:val="60E183A3"/>
    <w:rsid w:val="60E85EE5"/>
    <w:rsid w:val="61D7FCA9"/>
    <w:rsid w:val="62AA997F"/>
    <w:rsid w:val="63080EF6"/>
    <w:rsid w:val="631ACF88"/>
    <w:rsid w:val="634123A4"/>
    <w:rsid w:val="63E660EF"/>
    <w:rsid w:val="6437F8C4"/>
    <w:rsid w:val="64E622A2"/>
    <w:rsid w:val="65730E98"/>
    <w:rsid w:val="65A6A288"/>
    <w:rsid w:val="66DF2A38"/>
    <w:rsid w:val="67A39A4C"/>
    <w:rsid w:val="682AB5EB"/>
    <w:rsid w:val="689C3A51"/>
    <w:rsid w:val="68A1783A"/>
    <w:rsid w:val="6925C4F9"/>
    <w:rsid w:val="6949910E"/>
    <w:rsid w:val="6B8FAC93"/>
    <w:rsid w:val="6C924066"/>
    <w:rsid w:val="6C9EE225"/>
    <w:rsid w:val="6D198D10"/>
    <w:rsid w:val="6D1A83E3"/>
    <w:rsid w:val="6D63E108"/>
    <w:rsid w:val="6DE2D699"/>
    <w:rsid w:val="6DE49343"/>
    <w:rsid w:val="6DF12F5E"/>
    <w:rsid w:val="6E7CE1CD"/>
    <w:rsid w:val="6ED2A6F1"/>
    <w:rsid w:val="6F534378"/>
    <w:rsid w:val="6FAA139F"/>
    <w:rsid w:val="6FF3B6CA"/>
    <w:rsid w:val="7098B5A7"/>
    <w:rsid w:val="70B4D56F"/>
    <w:rsid w:val="70F13D29"/>
    <w:rsid w:val="7168F0E8"/>
    <w:rsid w:val="71BD440B"/>
    <w:rsid w:val="723138FC"/>
    <w:rsid w:val="73679884"/>
    <w:rsid w:val="739F4F8E"/>
    <w:rsid w:val="74063A4A"/>
    <w:rsid w:val="743CEE15"/>
    <w:rsid w:val="74593D5E"/>
    <w:rsid w:val="745CCD42"/>
    <w:rsid w:val="74A8A960"/>
    <w:rsid w:val="7584E4E5"/>
    <w:rsid w:val="75FBB050"/>
    <w:rsid w:val="76054045"/>
    <w:rsid w:val="764E6644"/>
    <w:rsid w:val="768A90D6"/>
    <w:rsid w:val="768DD362"/>
    <w:rsid w:val="76A42E1A"/>
    <w:rsid w:val="76B99F62"/>
    <w:rsid w:val="772D2092"/>
    <w:rsid w:val="772E667C"/>
    <w:rsid w:val="775D5E8D"/>
    <w:rsid w:val="77A1B7B2"/>
    <w:rsid w:val="782B8286"/>
    <w:rsid w:val="78BEBB48"/>
    <w:rsid w:val="78D72CF9"/>
    <w:rsid w:val="792CC7DB"/>
    <w:rsid w:val="79703893"/>
    <w:rsid w:val="7A5056C5"/>
    <w:rsid w:val="7A7BC7E3"/>
    <w:rsid w:val="7A92F79F"/>
    <w:rsid w:val="7AC2CAF4"/>
    <w:rsid w:val="7AFBFFDB"/>
    <w:rsid w:val="7B2D6581"/>
    <w:rsid w:val="7B6A2405"/>
    <w:rsid w:val="7B876FC5"/>
    <w:rsid w:val="7BAAB771"/>
    <w:rsid w:val="7BE5F6CA"/>
    <w:rsid w:val="7C96058E"/>
    <w:rsid w:val="7CE8CE7B"/>
    <w:rsid w:val="7DAD2D2F"/>
    <w:rsid w:val="7E3C88E9"/>
    <w:rsid w:val="7FC251AA"/>
    <w:rsid w:val="7FF9207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6A369"/>
  <w15:chartTrackingRefBased/>
  <w15:docId w15:val="{859F2D3B-91D1-41D4-B63E-470BECE3F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033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4033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0337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0337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0337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0337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0337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0337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0337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0337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0337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0337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0337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0337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0337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0337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0337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03370"/>
    <w:rPr>
      <w:rFonts w:eastAsiaTheme="majorEastAsia" w:cstheme="majorBidi"/>
      <w:color w:val="272727" w:themeColor="text1" w:themeTint="D8"/>
    </w:rPr>
  </w:style>
  <w:style w:type="paragraph" w:styleId="Nzev">
    <w:name w:val="Title"/>
    <w:basedOn w:val="Normln"/>
    <w:next w:val="Normln"/>
    <w:link w:val="NzevChar"/>
    <w:uiPriority w:val="10"/>
    <w:qFormat/>
    <w:rsid w:val="004033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0337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0337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0337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03370"/>
    <w:pPr>
      <w:spacing w:before="160"/>
      <w:jc w:val="center"/>
    </w:pPr>
    <w:rPr>
      <w:i/>
      <w:iCs/>
      <w:color w:val="404040" w:themeColor="text1" w:themeTint="BF"/>
    </w:rPr>
  </w:style>
  <w:style w:type="character" w:customStyle="1" w:styleId="CittChar">
    <w:name w:val="Citát Char"/>
    <w:basedOn w:val="Standardnpsmoodstavce"/>
    <w:link w:val="Citt"/>
    <w:uiPriority w:val="29"/>
    <w:rsid w:val="00403370"/>
    <w:rPr>
      <w:i/>
      <w:iCs/>
      <w:color w:val="404040" w:themeColor="text1" w:themeTint="BF"/>
    </w:rPr>
  </w:style>
  <w:style w:type="paragraph" w:styleId="Odstavecseseznamem">
    <w:name w:val="List Paragraph"/>
    <w:basedOn w:val="Normln"/>
    <w:uiPriority w:val="34"/>
    <w:qFormat/>
    <w:rsid w:val="00403370"/>
    <w:pPr>
      <w:ind w:left="720"/>
      <w:contextualSpacing/>
    </w:pPr>
  </w:style>
  <w:style w:type="character" w:styleId="Zdraznnintenzivn">
    <w:name w:val="Intense Emphasis"/>
    <w:basedOn w:val="Standardnpsmoodstavce"/>
    <w:uiPriority w:val="21"/>
    <w:qFormat/>
    <w:rsid w:val="00403370"/>
    <w:rPr>
      <w:i/>
      <w:iCs/>
      <w:color w:val="0F4761" w:themeColor="accent1" w:themeShade="BF"/>
    </w:rPr>
  </w:style>
  <w:style w:type="paragraph" w:styleId="Vrazncitt">
    <w:name w:val="Intense Quote"/>
    <w:basedOn w:val="Normln"/>
    <w:next w:val="Normln"/>
    <w:link w:val="VrazncittChar"/>
    <w:uiPriority w:val="30"/>
    <w:qFormat/>
    <w:rsid w:val="004033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03370"/>
    <w:rPr>
      <w:i/>
      <w:iCs/>
      <w:color w:val="0F4761" w:themeColor="accent1" w:themeShade="BF"/>
    </w:rPr>
  </w:style>
  <w:style w:type="character" w:styleId="Odkazintenzivn">
    <w:name w:val="Intense Reference"/>
    <w:basedOn w:val="Standardnpsmoodstavce"/>
    <w:uiPriority w:val="32"/>
    <w:qFormat/>
    <w:rsid w:val="00403370"/>
    <w:rPr>
      <w:b/>
      <w:bCs/>
      <w:smallCaps/>
      <w:color w:val="0F4761" w:themeColor="accent1" w:themeShade="BF"/>
      <w:spacing w:val="5"/>
    </w:rPr>
  </w:style>
  <w:style w:type="paragraph" w:styleId="Zhlav">
    <w:name w:val="header"/>
    <w:basedOn w:val="Normln"/>
    <w:link w:val="ZhlavChar"/>
    <w:uiPriority w:val="99"/>
    <w:unhideWhenUsed/>
    <w:rsid w:val="00D23E5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23E55"/>
  </w:style>
  <w:style w:type="paragraph" w:styleId="Zpat">
    <w:name w:val="footer"/>
    <w:basedOn w:val="Normln"/>
    <w:link w:val="ZpatChar"/>
    <w:uiPriority w:val="99"/>
    <w:unhideWhenUsed/>
    <w:rsid w:val="00D23E55"/>
    <w:pPr>
      <w:tabs>
        <w:tab w:val="center" w:pos="4536"/>
        <w:tab w:val="right" w:pos="9072"/>
      </w:tabs>
      <w:spacing w:after="0" w:line="240" w:lineRule="auto"/>
    </w:pPr>
  </w:style>
  <w:style w:type="character" w:customStyle="1" w:styleId="ZpatChar">
    <w:name w:val="Zápatí Char"/>
    <w:basedOn w:val="Standardnpsmoodstavce"/>
    <w:link w:val="Zpat"/>
    <w:uiPriority w:val="99"/>
    <w:rsid w:val="00D23E55"/>
  </w:style>
  <w:style w:type="table" w:styleId="Mkatabulky">
    <w:name w:val="Table Grid"/>
    <w:basedOn w:val="Normlntabulka"/>
    <w:uiPriority w:val="59"/>
    <w:rsid w:val="00F1495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Standardnpsmoodstavce"/>
    <w:uiPriority w:val="1"/>
    <w:rsid w:val="00F14953"/>
    <w:rPr>
      <w:rFonts w:asciiTheme="minorHAnsi" w:eastAsiaTheme="minorEastAsia" w:hAnsiTheme="minorHAnsi" w:cstheme="minorBidi"/>
      <w:sz w:val="24"/>
      <w:szCs w:val="24"/>
    </w:rPr>
  </w:style>
  <w:style w:type="character" w:customStyle="1" w:styleId="eop">
    <w:name w:val="eop"/>
    <w:basedOn w:val="Standardnpsmoodstavce"/>
    <w:uiPriority w:val="1"/>
    <w:rsid w:val="00F14953"/>
    <w:rPr>
      <w:rFonts w:asciiTheme="minorHAnsi" w:eastAsiaTheme="minorEastAsia" w:hAnsiTheme="minorHAnsi" w:cstheme="minorBidi"/>
      <w:sz w:val="24"/>
      <w:szCs w:val="24"/>
    </w:rPr>
  </w:style>
  <w:style w:type="character" w:styleId="Odkaznakoment">
    <w:name w:val="annotation reference"/>
    <w:basedOn w:val="Standardnpsmoodstavce"/>
    <w:uiPriority w:val="99"/>
    <w:semiHidden/>
    <w:unhideWhenUsed/>
    <w:rsid w:val="000A4215"/>
    <w:rPr>
      <w:sz w:val="16"/>
      <w:szCs w:val="16"/>
    </w:rPr>
  </w:style>
  <w:style w:type="paragraph" w:styleId="Textkomente">
    <w:name w:val="annotation text"/>
    <w:basedOn w:val="Normln"/>
    <w:link w:val="TextkomenteChar"/>
    <w:uiPriority w:val="99"/>
    <w:unhideWhenUsed/>
    <w:rsid w:val="000A4215"/>
    <w:pPr>
      <w:spacing w:line="240" w:lineRule="auto"/>
    </w:pPr>
    <w:rPr>
      <w:sz w:val="20"/>
      <w:szCs w:val="20"/>
    </w:rPr>
  </w:style>
  <w:style w:type="character" w:customStyle="1" w:styleId="TextkomenteChar">
    <w:name w:val="Text komentáře Char"/>
    <w:basedOn w:val="Standardnpsmoodstavce"/>
    <w:link w:val="Textkomente"/>
    <w:uiPriority w:val="99"/>
    <w:rsid w:val="000A4215"/>
    <w:rPr>
      <w:sz w:val="20"/>
      <w:szCs w:val="20"/>
    </w:rPr>
  </w:style>
  <w:style w:type="paragraph" w:styleId="Pedmtkomente">
    <w:name w:val="annotation subject"/>
    <w:basedOn w:val="Textkomente"/>
    <w:next w:val="Textkomente"/>
    <w:link w:val="PedmtkomenteChar"/>
    <w:uiPriority w:val="99"/>
    <w:semiHidden/>
    <w:unhideWhenUsed/>
    <w:rsid w:val="000A4215"/>
    <w:rPr>
      <w:b/>
      <w:bCs/>
    </w:rPr>
  </w:style>
  <w:style w:type="character" w:customStyle="1" w:styleId="PedmtkomenteChar">
    <w:name w:val="Předmět komentáře Char"/>
    <w:basedOn w:val="TextkomenteChar"/>
    <w:link w:val="Pedmtkomente"/>
    <w:uiPriority w:val="99"/>
    <w:semiHidden/>
    <w:rsid w:val="000A4215"/>
    <w:rPr>
      <w:b/>
      <w:bCs/>
      <w:sz w:val="20"/>
      <w:szCs w:val="20"/>
    </w:rPr>
  </w:style>
  <w:style w:type="paragraph" w:styleId="Normlnweb">
    <w:name w:val="Normal (Web)"/>
    <w:basedOn w:val="Normln"/>
    <w:uiPriority w:val="99"/>
    <w:semiHidden/>
    <w:unhideWhenUsed/>
    <w:rsid w:val="00EB288E"/>
    <w:rPr>
      <w:rFonts w:ascii="Times New Roman" w:hAnsi="Times New Roman" w:cs="Times New Roman"/>
      <w:sz w:val="24"/>
      <w:szCs w:val="24"/>
    </w:rPr>
  </w:style>
  <w:style w:type="character" w:styleId="Hypertextovodkaz">
    <w:name w:val="Hyperlink"/>
    <w:basedOn w:val="Standardnpsmoodstavce"/>
    <w:uiPriority w:val="99"/>
    <w:unhideWhenUsed/>
    <w:rsid w:val="005919CD"/>
    <w:rPr>
      <w:color w:val="467886" w:themeColor="hyperlink"/>
      <w:u w:val="single"/>
    </w:rPr>
  </w:style>
  <w:style w:type="character" w:styleId="Nevyeenzmnka">
    <w:name w:val="Unresolved Mention"/>
    <w:basedOn w:val="Standardnpsmoodstavce"/>
    <w:uiPriority w:val="99"/>
    <w:semiHidden/>
    <w:unhideWhenUsed/>
    <w:rsid w:val="00591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ms.global/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lucie.rezna@nms.e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simar.cz/"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esomar.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8FF4D6CE207F9429FF34FC1DA82DC76" ma:contentTypeVersion="10" ma:contentTypeDescription="Vytvoří nový dokument" ma:contentTypeScope="" ma:versionID="f7467ceb534f6bca926c9a22f8f9306b">
  <xsd:schema xmlns:xsd="http://www.w3.org/2001/XMLSchema" xmlns:xs="http://www.w3.org/2001/XMLSchema" xmlns:p="http://schemas.microsoft.com/office/2006/metadata/properties" xmlns:ns2="95fc8ee0-b758-4cf7-9ff3-fb21e5b9e5b9" targetNamespace="http://schemas.microsoft.com/office/2006/metadata/properties" ma:root="true" ma:fieldsID="c08449143145d197339be8e2ec6c36c2" ns2:_="">
    <xsd:import namespace="95fc8ee0-b758-4cf7-9ff3-fb21e5b9e5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fc8ee0-b758-4cf7-9ff3-fb21e5b9e5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9ef09713-4842-4497-8dac-92bc19bca90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fc8ee0-b758-4cf7-9ff3-fb21e5b9e5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1DD3D2-FB7D-475E-AA56-C091D8B419C5}">
  <ds:schemaRefs>
    <ds:schemaRef ds:uri="http://schemas.microsoft.com/sharepoint/v3/contenttype/forms"/>
  </ds:schemaRefs>
</ds:datastoreItem>
</file>

<file path=customXml/itemProps2.xml><?xml version="1.0" encoding="utf-8"?>
<ds:datastoreItem xmlns:ds="http://schemas.openxmlformats.org/officeDocument/2006/customXml" ds:itemID="{510DAD97-E8F0-49C8-9DD4-9CB41A774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fc8ee0-b758-4cf7-9ff3-fb21e5b9e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106A6C-0879-4716-9E78-5FF9ED48475A}">
  <ds:schemaRefs>
    <ds:schemaRef ds:uri="http://schemas.microsoft.com/office/2006/metadata/properties"/>
    <ds:schemaRef ds:uri="http://schemas.microsoft.com/office/infopath/2007/PartnerControls"/>
    <ds:schemaRef ds:uri="95fc8ee0-b758-4cf7-9ff3-fb21e5b9e5b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722</Words>
  <Characters>4264</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Kubínová, Štěpánka</dc:creator>
  <cp:keywords/>
  <dc:description/>
  <cp:lastModifiedBy>Kateřina Straková</cp:lastModifiedBy>
  <cp:revision>2</cp:revision>
  <dcterms:created xsi:type="dcterms:W3CDTF">2026-11-02T14:25:00Z</dcterms:created>
  <dcterms:modified xsi:type="dcterms:W3CDTF">2026-11-02T14:25:00Z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0x010100D8FF4D6CE207F9429FF34FC1DA82DC76</vt:lpwstr>
  </property>
  <property fmtid="{D5CDD505-2E9C-101B-9397-08002B2CF9AE}" pid="3" name="MediaServiceImageTags">
    <vt:lpwstr/>
  </property>
</Properties>
</file>