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DF2C5" w14:textId="77777777" w:rsidR="00A1099E" w:rsidRPr="007534DF" w:rsidRDefault="00A1099E" w:rsidP="00A1099E">
      <w:r w:rsidRPr="007534DF">
        <w:rPr>
          <w:b/>
        </w:rPr>
        <w:t xml:space="preserve">Tisková zpráva STEM/MARK, </w:t>
      </w:r>
      <w:r w:rsidRPr="007534DF">
        <w:rPr>
          <w:bCs/>
        </w:rPr>
        <w:t>kontakt:</w:t>
      </w:r>
      <w:r w:rsidRPr="007534DF">
        <w:rPr>
          <w:b/>
        </w:rPr>
        <w:t xml:space="preserve"> </w:t>
      </w:r>
      <w:r>
        <w:rPr>
          <w:bCs/>
        </w:rPr>
        <w:t>Tereza Kyselová</w:t>
      </w:r>
      <w:r w:rsidRPr="007534DF">
        <w:t xml:space="preserve">, </w:t>
      </w:r>
      <w:r>
        <w:t>kyselova@stemmark.cz</w:t>
      </w:r>
      <w:r w:rsidRPr="007534DF">
        <w:t xml:space="preserve">, </w:t>
      </w:r>
      <w:r>
        <w:br/>
      </w:r>
      <w:r w:rsidRPr="007534DF">
        <w:t xml:space="preserve">tel.: </w:t>
      </w:r>
      <w:r>
        <w:t>723</w:t>
      </w:r>
      <w:r w:rsidRPr="007534DF">
        <w:t> </w:t>
      </w:r>
      <w:r>
        <w:t>761</w:t>
      </w:r>
      <w:r w:rsidRPr="007534DF">
        <w:t xml:space="preserve"> </w:t>
      </w:r>
      <w:r>
        <w:t>880</w:t>
      </w:r>
    </w:p>
    <w:p w14:paraId="44144F2B" w14:textId="59F97C03" w:rsidR="00A1099E" w:rsidRDefault="00A1099E" w:rsidP="00A1099E">
      <w:r w:rsidRPr="001C672F">
        <w:t>V Praze,</w:t>
      </w:r>
      <w:r w:rsidR="003C4D1C">
        <w:t xml:space="preserve"> </w:t>
      </w:r>
      <w:r w:rsidR="00B20F0E" w:rsidRPr="00B20F0E">
        <w:t>22</w:t>
      </w:r>
      <w:r w:rsidRPr="00B20F0E">
        <w:t xml:space="preserve">. </w:t>
      </w:r>
      <w:r w:rsidR="00E0163D" w:rsidRPr="00B20F0E">
        <w:t>10</w:t>
      </w:r>
      <w:r w:rsidRPr="00B20F0E">
        <w:t>. 2026</w:t>
      </w:r>
    </w:p>
    <w:p w14:paraId="024A93F0" w14:textId="77777777" w:rsidR="00A1099E" w:rsidRPr="00A1099E" w:rsidRDefault="00A1099E" w:rsidP="00A1099E"/>
    <w:p w14:paraId="7E5C0D77" w14:textId="091F973C" w:rsidR="00E91B37" w:rsidRPr="00E91B37" w:rsidRDefault="0030058F" w:rsidP="00E91B37">
      <w:pPr>
        <w:spacing w:after="160"/>
        <w:rPr>
          <w:rFonts w:eastAsiaTheme="majorEastAsia"/>
          <w:b/>
          <w:bCs/>
          <w:color w:val="A00046" w:themeColor="text2"/>
          <w:sz w:val="32"/>
          <w:szCs w:val="32"/>
        </w:rPr>
      </w:pPr>
      <w:r w:rsidRPr="0030058F">
        <w:rPr>
          <w:rFonts w:eastAsiaTheme="majorEastAsia"/>
          <w:b/>
          <w:bCs/>
          <w:color w:val="A00046" w:themeColor="text2"/>
          <w:sz w:val="32"/>
          <w:szCs w:val="32"/>
        </w:rPr>
        <w:t>Děti sportují organizovaně</w:t>
      </w:r>
      <w:r w:rsidR="00E91B37" w:rsidRPr="00E91B37">
        <w:rPr>
          <w:rFonts w:eastAsiaTheme="majorEastAsia"/>
          <w:b/>
          <w:bCs/>
          <w:color w:val="A00046" w:themeColor="text2"/>
          <w:sz w:val="32"/>
          <w:szCs w:val="32"/>
        </w:rPr>
        <w:t>, přirozeného pohybu mají ale podle Čechů málo</w:t>
      </w:r>
    </w:p>
    <w:p w14:paraId="698ADFB4" w14:textId="2F237569" w:rsidR="00417D4A" w:rsidRPr="0058029A" w:rsidRDefault="00E0163D" w:rsidP="006935B0">
      <w:pPr>
        <w:spacing w:after="160"/>
      </w:pPr>
      <w:r>
        <w:rPr>
          <w:noProof/>
        </w:rPr>
        <w:drawing>
          <wp:inline distT="0" distB="0" distL="0" distR="0" wp14:anchorId="79C1F292" wp14:editId="1F634131">
            <wp:extent cx="5760720" cy="3840480"/>
            <wp:effectExtent l="0" t="0" r="0" b="7620"/>
            <wp:docPr id="14404917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491704" name="Obrázek 14404917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01EFB" w14:textId="77777777" w:rsidR="00A1099E" w:rsidRDefault="00A1099E" w:rsidP="003509F8">
      <w:pPr>
        <w:pStyle w:val="Perex"/>
      </w:pPr>
    </w:p>
    <w:p w14:paraId="70D73F81" w14:textId="75B962CE" w:rsidR="00EA7D67" w:rsidRPr="00EA7D67" w:rsidRDefault="00EA7D67" w:rsidP="00EA7D67">
      <w:pPr>
        <w:rPr>
          <w:b/>
          <w:bCs/>
          <w:sz w:val="22"/>
          <w:szCs w:val="22"/>
        </w:rPr>
      </w:pPr>
      <w:r w:rsidRPr="00EA7D67">
        <w:rPr>
          <w:b/>
          <w:bCs/>
          <w:sz w:val="22"/>
          <w:szCs w:val="22"/>
        </w:rPr>
        <w:t xml:space="preserve">Češi jsou přesvědčeni, že dnešní děti mají </w:t>
      </w:r>
      <w:r w:rsidR="0012603F">
        <w:rPr>
          <w:b/>
          <w:bCs/>
          <w:sz w:val="22"/>
          <w:szCs w:val="22"/>
        </w:rPr>
        <w:t>nedostatek</w:t>
      </w:r>
      <w:r w:rsidRPr="00EA7D67">
        <w:rPr>
          <w:b/>
          <w:bCs/>
          <w:sz w:val="22"/>
          <w:szCs w:val="22"/>
        </w:rPr>
        <w:t xml:space="preserve"> přirozeného pohybu. Myslí si to 82 % respondentů nového průzkumu</w:t>
      </w:r>
      <w:r>
        <w:rPr>
          <w:b/>
          <w:bCs/>
          <w:sz w:val="22"/>
          <w:szCs w:val="22"/>
        </w:rPr>
        <w:t xml:space="preserve"> agentury</w:t>
      </w:r>
      <w:r w:rsidRPr="00EA7D67">
        <w:rPr>
          <w:b/>
          <w:bCs/>
          <w:sz w:val="22"/>
          <w:szCs w:val="22"/>
        </w:rPr>
        <w:t xml:space="preserve"> STEM/MARK. </w:t>
      </w:r>
      <w:r w:rsidR="00A117BB">
        <w:rPr>
          <w:b/>
          <w:bCs/>
          <w:sz w:val="22"/>
          <w:szCs w:val="22"/>
        </w:rPr>
        <w:t>O</w:t>
      </w:r>
      <w:r w:rsidRPr="00EA7D67">
        <w:rPr>
          <w:b/>
          <w:bCs/>
          <w:sz w:val="22"/>
          <w:szCs w:val="22"/>
        </w:rPr>
        <w:t xml:space="preserve">rganizovaný sport </w:t>
      </w:r>
      <w:r w:rsidR="00A117BB">
        <w:rPr>
          <w:b/>
          <w:bCs/>
          <w:sz w:val="22"/>
          <w:szCs w:val="22"/>
        </w:rPr>
        <w:t xml:space="preserve">ale zároveň vnímají </w:t>
      </w:r>
      <w:r w:rsidRPr="00EA7D67">
        <w:rPr>
          <w:b/>
          <w:bCs/>
          <w:sz w:val="22"/>
          <w:szCs w:val="22"/>
        </w:rPr>
        <w:t xml:space="preserve">jako důležitou součást zdravého dětství – podle většiny učí disciplíně, fair play a týmové spolupráci. </w:t>
      </w:r>
      <w:r>
        <w:rPr>
          <w:b/>
          <w:bCs/>
          <w:sz w:val="22"/>
          <w:szCs w:val="22"/>
        </w:rPr>
        <w:t>Data</w:t>
      </w:r>
      <w:r w:rsidRPr="00EA7D67">
        <w:rPr>
          <w:b/>
          <w:bCs/>
          <w:sz w:val="22"/>
          <w:szCs w:val="22"/>
        </w:rPr>
        <w:t xml:space="preserve"> </w:t>
      </w:r>
      <w:r w:rsidR="0030058F">
        <w:rPr>
          <w:b/>
          <w:bCs/>
          <w:sz w:val="22"/>
          <w:szCs w:val="22"/>
        </w:rPr>
        <w:t xml:space="preserve">také </w:t>
      </w:r>
      <w:r w:rsidRPr="00EA7D67">
        <w:rPr>
          <w:b/>
          <w:bCs/>
          <w:sz w:val="22"/>
          <w:szCs w:val="22"/>
        </w:rPr>
        <w:t>ukaz</w:t>
      </w:r>
      <w:r>
        <w:rPr>
          <w:b/>
          <w:bCs/>
          <w:sz w:val="22"/>
          <w:szCs w:val="22"/>
        </w:rPr>
        <w:t>ují,</w:t>
      </w:r>
      <w:r w:rsidRPr="00EA7D67">
        <w:t xml:space="preserve"> </w:t>
      </w:r>
      <w:r w:rsidRPr="00EA7D67">
        <w:rPr>
          <w:b/>
          <w:bCs/>
          <w:sz w:val="22"/>
          <w:szCs w:val="22"/>
        </w:rPr>
        <w:t>že vztah ke sportu se často formuje už v dětství a přenáší se i do dospělosti. Pro rodiny však sportovní kroužky znamenají stále vyšší časové i finanční nároky.</w:t>
      </w:r>
      <w:r>
        <w:rPr>
          <w:b/>
          <w:bCs/>
          <w:sz w:val="22"/>
          <w:szCs w:val="22"/>
        </w:rPr>
        <w:t xml:space="preserve"> </w:t>
      </w:r>
      <w:r w:rsidRPr="00EA7D67">
        <w:rPr>
          <w:b/>
          <w:bCs/>
          <w:sz w:val="22"/>
          <w:szCs w:val="22"/>
        </w:rPr>
        <w:t>Jaké sporty u dětí aktuálně vyhrávají a kolik za ně rodiny utratí?</w:t>
      </w:r>
    </w:p>
    <w:p w14:paraId="119992F6" w14:textId="77777777" w:rsidR="00EA7D67" w:rsidRDefault="00EA7D67" w:rsidP="003509F8">
      <w:pPr>
        <w:rPr>
          <w:b/>
          <w:bCs/>
          <w:sz w:val="22"/>
          <w:szCs w:val="22"/>
        </w:rPr>
      </w:pPr>
    </w:p>
    <w:p w14:paraId="6223DE68" w14:textId="77777777" w:rsidR="00712FF8" w:rsidRDefault="00712FF8" w:rsidP="003509F8">
      <w:pPr>
        <w:rPr>
          <w:b/>
          <w:bCs/>
          <w:color w:val="A00046" w:themeColor="text2"/>
          <w:sz w:val="24"/>
          <w:szCs w:val="24"/>
        </w:rPr>
      </w:pPr>
    </w:p>
    <w:p w14:paraId="6E183EF0" w14:textId="1EBAE492" w:rsidR="005F0600" w:rsidRDefault="005F0600" w:rsidP="005F0600">
      <w:pPr>
        <w:spacing w:after="160"/>
        <w:rPr>
          <w:b/>
          <w:bCs/>
          <w:color w:val="A00046" w:themeColor="text2"/>
          <w:sz w:val="24"/>
          <w:szCs w:val="24"/>
        </w:rPr>
      </w:pPr>
      <w:r w:rsidRPr="005F0600">
        <w:rPr>
          <w:b/>
          <w:bCs/>
          <w:color w:val="A00046" w:themeColor="text2"/>
          <w:sz w:val="24"/>
          <w:szCs w:val="24"/>
        </w:rPr>
        <w:t>Jaké dětství, takový vztah ke sportu</w:t>
      </w:r>
    </w:p>
    <w:p w14:paraId="2ECDE656" w14:textId="556DBDD4" w:rsidR="00524DF3" w:rsidRPr="00524DF3" w:rsidRDefault="00524DF3" w:rsidP="00524DF3">
      <w:r w:rsidRPr="00524DF3">
        <w:t>Základ pro sportovní návyky se</w:t>
      </w:r>
      <w:r w:rsidR="00E84E3A">
        <w:t xml:space="preserve"> významnou měrou</w:t>
      </w:r>
      <w:r w:rsidRPr="00524DF3">
        <w:t xml:space="preserve"> tvoří v rodině. 6 z 10 dospělých respondentů navštěvovalo jako dítě nějaký sportovní kroužek</w:t>
      </w:r>
      <w:r w:rsidR="00E84E3A">
        <w:t>, častěji</w:t>
      </w:r>
      <w:r w:rsidRPr="00E84E3A">
        <w:t xml:space="preserve"> nejmladší věková skupina</w:t>
      </w:r>
      <w:r w:rsidR="00E84E3A">
        <w:t xml:space="preserve"> (18-29 let) a lidé s vysokoškolským vzděláním</w:t>
      </w:r>
      <w:r w:rsidRPr="00E84E3A">
        <w:t>. Téměř čtvrtina (23 %) navíc uvádí, že v dětství sportoval i jejich současný partner. Naopak</w:t>
      </w:r>
      <w:r w:rsidR="00E84E3A">
        <w:t xml:space="preserve"> více než</w:t>
      </w:r>
      <w:r w:rsidRPr="00E84E3A">
        <w:t xml:space="preserve"> třetina</w:t>
      </w:r>
      <w:r w:rsidR="00E84E3A">
        <w:t xml:space="preserve"> (38 %)</w:t>
      </w:r>
      <w:r w:rsidRPr="00E84E3A">
        <w:t xml:space="preserve"> dospělých na žádný kroužek nechodila, což platí nejčastěji pro lidi starší 60 let.</w:t>
      </w:r>
    </w:p>
    <w:p w14:paraId="4B7263A4" w14:textId="5D66E601" w:rsidR="004070C0" w:rsidRDefault="00524DF3" w:rsidP="00524DF3">
      <w:r w:rsidRPr="00524DF3">
        <w:lastRenderedPageBreak/>
        <w:t xml:space="preserve">Tato dětská zkušenost </w:t>
      </w:r>
      <w:r w:rsidR="00E84E3A">
        <w:t>se pak promítá do</w:t>
      </w:r>
      <w:r w:rsidRPr="00524DF3">
        <w:t xml:space="preserve"> dnešní</w:t>
      </w:r>
      <w:r w:rsidR="00E84E3A">
        <w:t>ch</w:t>
      </w:r>
      <w:r w:rsidRPr="00524DF3">
        <w:t xml:space="preserve"> postoj</w:t>
      </w:r>
      <w:r w:rsidR="00E84E3A">
        <w:t>ů ke sportu</w:t>
      </w:r>
      <w:r w:rsidR="0046147E">
        <w:t xml:space="preserve">. </w:t>
      </w:r>
      <w:r w:rsidRPr="00524DF3">
        <w:t>Kladný vztah ke sportu deklaruje 57 % dospělých Češek a Čechů, přičemž 23 % ho má velmi kladný</w:t>
      </w:r>
      <w:r w:rsidR="00E84E3A">
        <w:t xml:space="preserve"> a sportu se věnuje pravidelně</w:t>
      </w:r>
      <w:r w:rsidRPr="00524DF3">
        <w:t xml:space="preserve"> (častěji muži</w:t>
      </w:r>
      <w:r w:rsidR="00850FE8">
        <w:t>,</w:t>
      </w:r>
      <w:r w:rsidRPr="00524DF3">
        <w:t xml:space="preserve"> mladí lidé ve věku 18–29 let</w:t>
      </w:r>
      <w:r w:rsidR="00850FE8">
        <w:t xml:space="preserve"> a vysokoškolsky vzdělaní lidé</w:t>
      </w:r>
      <w:r w:rsidRPr="00524DF3">
        <w:t>). Výrazně pozitivnější vztah mají</w:t>
      </w:r>
      <w:r w:rsidR="00E84E3A">
        <w:t xml:space="preserve"> právě</w:t>
      </w:r>
      <w:r w:rsidR="0046147E">
        <w:t xml:space="preserve"> i</w:t>
      </w:r>
      <w:r w:rsidRPr="00524DF3">
        <w:t xml:space="preserve"> ti, kteří sami v dětství na</w:t>
      </w:r>
      <w:r w:rsidR="00E84E3A">
        <w:t xml:space="preserve"> sportovní</w:t>
      </w:r>
      <w:r w:rsidRPr="00524DF3">
        <w:t xml:space="preserve"> kroužky chodili.</w:t>
      </w:r>
      <w:r w:rsidR="0046147E">
        <w:t xml:space="preserve"> </w:t>
      </w:r>
      <w:r w:rsidRPr="00524DF3">
        <w:t>Třetina populace definuje svůj vztah</w:t>
      </w:r>
      <w:r w:rsidR="00E84E3A">
        <w:t xml:space="preserve"> ke sportu</w:t>
      </w:r>
      <w:r w:rsidRPr="00524DF3">
        <w:t xml:space="preserve"> jako neutrální (častěji lidé 60+).</w:t>
      </w:r>
      <w:r w:rsidR="0046147E">
        <w:t xml:space="preserve"> </w:t>
      </w:r>
      <w:r w:rsidRPr="00524DF3">
        <w:t xml:space="preserve">Negativní vztah </w:t>
      </w:r>
      <w:r w:rsidR="0046147E">
        <w:t xml:space="preserve">(tj. spíše se </w:t>
      </w:r>
      <w:r w:rsidR="00E84E3A">
        <w:t>sportu</w:t>
      </w:r>
      <w:r w:rsidR="0046147E">
        <w:t xml:space="preserve"> vyhýbají) </w:t>
      </w:r>
      <w:r w:rsidRPr="00524DF3">
        <w:t>mají o něco častěji ženy</w:t>
      </w:r>
      <w:r w:rsidR="0046147E">
        <w:t xml:space="preserve">, lidé s nižším vzděláním a </w:t>
      </w:r>
      <w:r w:rsidRPr="00524DF3">
        <w:t>také lidé nad 60 let</w:t>
      </w:r>
      <w:r w:rsidR="00B066D9">
        <w:t xml:space="preserve"> (zde může hrát do jisté míry roli zdravotní stav)</w:t>
      </w:r>
      <w:r w:rsidRPr="00524DF3">
        <w:t>.</w:t>
      </w:r>
      <w:r w:rsidR="00EA7D67">
        <w:t xml:space="preserve"> </w:t>
      </w:r>
      <w:r w:rsidR="00EA7D67" w:rsidRPr="00EA7D67">
        <w:t xml:space="preserve">Právě v těchto vlažnějších či odmítavých skupinách přitom výrazně převažují lidé, kteří </w:t>
      </w:r>
      <w:r w:rsidR="00F44A5A">
        <w:t xml:space="preserve">se </w:t>
      </w:r>
      <w:r w:rsidR="00EA7D67" w:rsidRPr="00EA7D67">
        <w:t>v dětství žádn</w:t>
      </w:r>
      <w:r w:rsidR="00F44A5A">
        <w:t>ému</w:t>
      </w:r>
      <w:r w:rsidR="00EA7D67" w:rsidRPr="00EA7D67">
        <w:t xml:space="preserve"> </w:t>
      </w:r>
      <w:r w:rsidR="00EA7D67">
        <w:t>sport</w:t>
      </w:r>
      <w:r w:rsidR="00F44A5A">
        <w:t>u</w:t>
      </w:r>
      <w:r w:rsidR="00EA7D67">
        <w:t xml:space="preserve"> </w:t>
      </w:r>
      <w:r w:rsidR="00F44A5A">
        <w:t>nevěnovali</w:t>
      </w:r>
      <w:r w:rsidR="00EA7D67" w:rsidRPr="00EA7D67">
        <w:t>.</w:t>
      </w:r>
    </w:p>
    <w:p w14:paraId="0A39FECC" w14:textId="77777777" w:rsidR="00EA7D67" w:rsidRDefault="00EA7D67" w:rsidP="00524DF3"/>
    <w:p w14:paraId="64054F34" w14:textId="77777777" w:rsidR="005F08F0" w:rsidRDefault="005F08F0" w:rsidP="00524DF3"/>
    <w:p w14:paraId="3F727267" w14:textId="77777777" w:rsidR="005F0600" w:rsidRDefault="005F0600" w:rsidP="005F0600">
      <w:pPr>
        <w:spacing w:after="160"/>
        <w:rPr>
          <w:b/>
          <w:bCs/>
          <w:color w:val="A00046" w:themeColor="text2"/>
          <w:sz w:val="24"/>
          <w:szCs w:val="24"/>
        </w:rPr>
      </w:pPr>
      <w:r w:rsidRPr="005F0600">
        <w:rPr>
          <w:b/>
          <w:bCs/>
          <w:color w:val="A00046" w:themeColor="text2"/>
          <w:sz w:val="24"/>
          <w:szCs w:val="24"/>
        </w:rPr>
        <w:t>Chybí přirozený pohyb, roste tlak na výkon</w:t>
      </w:r>
    </w:p>
    <w:p w14:paraId="07B8B219" w14:textId="688B34B8" w:rsidR="00524DF3" w:rsidRPr="00524DF3" w:rsidRDefault="00524DF3" w:rsidP="00524DF3">
      <w:r w:rsidRPr="00524DF3">
        <w:t>Pohled české veřejnosti na aktivitu dnešní mládeže je alarmující. 82 % respondentů je přesvědčeno, že děti mají nedostatek přirozeného pohybu, a 79 % tvrdí, že se hýbou méně než dřívější generace – silněji jsou o tom přesvědčeni lidé starší 60 let.</w:t>
      </w:r>
    </w:p>
    <w:p w14:paraId="53952746" w14:textId="6AEA8F2E" w:rsidR="00524DF3" w:rsidRDefault="00E84E3A" w:rsidP="00524DF3">
      <w:r>
        <w:t>Současně</w:t>
      </w:r>
      <w:r w:rsidR="00524DF3" w:rsidRPr="00524DF3">
        <w:t xml:space="preserve"> panuje shoda (82 %), </w:t>
      </w:r>
      <w:r w:rsidR="0046147E" w:rsidRPr="00524DF3">
        <w:t>že sport v raném věku dává dětem stabilní základ pro zdravý život v</w:t>
      </w:r>
      <w:r>
        <w:t> </w:t>
      </w:r>
      <w:r w:rsidR="0046147E" w:rsidRPr="00524DF3">
        <w:t>dospělosti</w:t>
      </w:r>
      <w:r>
        <w:t>. Stejný podíl dotázaných se domnívá,</w:t>
      </w:r>
      <w:r w:rsidR="0046147E">
        <w:t xml:space="preserve"> </w:t>
      </w:r>
      <w:r w:rsidR="00524DF3" w:rsidRPr="00524DF3">
        <w:t xml:space="preserve">že organizovaný sport učí disciplíně, fair play a týmové spolupráci. Silněji </w:t>
      </w:r>
      <w:r w:rsidR="0012603F">
        <w:t>tyto názory zastávají</w:t>
      </w:r>
      <w:r w:rsidR="00524DF3" w:rsidRPr="00524DF3">
        <w:t xml:space="preserve"> lidé, kteří sami v dětství </w:t>
      </w:r>
      <w:r w:rsidR="0046147E">
        <w:t xml:space="preserve">navštěvovali </w:t>
      </w:r>
      <w:r w:rsidR="005F0600">
        <w:t xml:space="preserve">nějaký </w:t>
      </w:r>
      <w:r w:rsidR="0046147E">
        <w:t>sportovní kroužek</w:t>
      </w:r>
      <w:r w:rsidR="00524DF3" w:rsidRPr="00524DF3">
        <w:t xml:space="preserve"> a mají ke sportu kladný vztah.</w:t>
      </w:r>
    </w:p>
    <w:p w14:paraId="458B655F" w14:textId="77777777" w:rsidR="004070C0" w:rsidRDefault="004070C0" w:rsidP="00524DF3"/>
    <w:p w14:paraId="72C722C9" w14:textId="2B5681FC" w:rsidR="004070C0" w:rsidRPr="004070C0" w:rsidRDefault="004070C0" w:rsidP="004070C0">
      <w:pPr>
        <w:rPr>
          <w:color w:val="187E8A" w:themeColor="accent1"/>
        </w:rPr>
      </w:pPr>
      <w:r w:rsidRPr="004070C0">
        <w:rPr>
          <w:i/>
          <w:iCs/>
          <w:color w:val="187E8A" w:themeColor="accent1"/>
        </w:rPr>
        <w:t>„</w:t>
      </w:r>
      <w:r>
        <w:rPr>
          <w:i/>
          <w:iCs/>
          <w:color w:val="187E8A" w:themeColor="accent1"/>
        </w:rPr>
        <w:t xml:space="preserve">Data </w:t>
      </w:r>
      <w:r w:rsidR="00D83F3F">
        <w:rPr>
          <w:i/>
          <w:iCs/>
          <w:color w:val="187E8A" w:themeColor="accent1"/>
        </w:rPr>
        <w:t>naznačují</w:t>
      </w:r>
      <w:r w:rsidRPr="004070C0">
        <w:rPr>
          <w:i/>
          <w:iCs/>
          <w:color w:val="187E8A" w:themeColor="accent1"/>
        </w:rPr>
        <w:t xml:space="preserve">, </w:t>
      </w:r>
      <w:r w:rsidR="00D83F3F">
        <w:rPr>
          <w:i/>
          <w:iCs/>
          <w:color w:val="187E8A" w:themeColor="accent1"/>
        </w:rPr>
        <w:t xml:space="preserve">že </w:t>
      </w:r>
      <w:r w:rsidR="00D83F3F" w:rsidRPr="00D83F3F">
        <w:rPr>
          <w:i/>
          <w:iCs/>
          <w:color w:val="187E8A" w:themeColor="accent1"/>
        </w:rPr>
        <w:t>vztah ke sportu se do určité míry přenáší mezi generacemi</w:t>
      </w:r>
      <w:r w:rsidRPr="004070C0">
        <w:rPr>
          <w:i/>
          <w:iCs/>
          <w:color w:val="187E8A" w:themeColor="accent1"/>
        </w:rPr>
        <w:t xml:space="preserve">. Pokud rodič v dětství sportoval, s </w:t>
      </w:r>
      <w:r>
        <w:rPr>
          <w:i/>
          <w:iCs/>
          <w:color w:val="187E8A" w:themeColor="accent1"/>
        </w:rPr>
        <w:t>větší</w:t>
      </w:r>
      <w:r w:rsidRPr="004070C0">
        <w:rPr>
          <w:i/>
          <w:iCs/>
          <w:color w:val="187E8A" w:themeColor="accent1"/>
        </w:rPr>
        <w:t xml:space="preserve"> pravděpodobností dnes ved</w:t>
      </w:r>
      <w:r>
        <w:rPr>
          <w:i/>
          <w:iCs/>
          <w:color w:val="187E8A" w:themeColor="accent1"/>
        </w:rPr>
        <w:t>e</w:t>
      </w:r>
      <w:r w:rsidRPr="004070C0">
        <w:rPr>
          <w:i/>
          <w:iCs/>
          <w:color w:val="187E8A" w:themeColor="accent1"/>
        </w:rPr>
        <w:t xml:space="preserve"> k pohybu i své děti. </w:t>
      </w:r>
      <w:r>
        <w:rPr>
          <w:i/>
          <w:iCs/>
          <w:color w:val="187E8A" w:themeColor="accent1"/>
        </w:rPr>
        <w:t xml:space="preserve">Určitý </w:t>
      </w:r>
      <w:r w:rsidR="00955CD3">
        <w:rPr>
          <w:i/>
          <w:iCs/>
          <w:color w:val="187E8A" w:themeColor="accent1"/>
        </w:rPr>
        <w:t>kontrast</w:t>
      </w:r>
      <w:r w:rsidRPr="004070C0">
        <w:rPr>
          <w:i/>
          <w:iCs/>
          <w:color w:val="187E8A" w:themeColor="accent1"/>
        </w:rPr>
        <w:t xml:space="preserve"> </w:t>
      </w:r>
      <w:r>
        <w:rPr>
          <w:i/>
          <w:iCs/>
          <w:color w:val="187E8A" w:themeColor="accent1"/>
        </w:rPr>
        <w:t>sledujeme</w:t>
      </w:r>
      <w:r w:rsidRPr="004070C0">
        <w:rPr>
          <w:i/>
          <w:iCs/>
          <w:color w:val="187E8A" w:themeColor="accent1"/>
        </w:rPr>
        <w:t xml:space="preserve"> u generace šedesátníků a starších. Ti nejhlasitěji kritizují, že se dnešní mládež nehýbe, ale zároveň sami v mládí na žádné organizované</w:t>
      </w:r>
      <w:r w:rsidR="00D83F3F">
        <w:rPr>
          <w:i/>
          <w:iCs/>
          <w:color w:val="187E8A" w:themeColor="accent1"/>
        </w:rPr>
        <w:t xml:space="preserve"> sportovní</w:t>
      </w:r>
      <w:r w:rsidRPr="004070C0">
        <w:rPr>
          <w:i/>
          <w:iCs/>
          <w:color w:val="187E8A" w:themeColor="accent1"/>
        </w:rPr>
        <w:t xml:space="preserve"> kroužky nechodili a dnes mají ke sportu </w:t>
      </w:r>
      <w:r>
        <w:rPr>
          <w:i/>
          <w:iCs/>
          <w:color w:val="187E8A" w:themeColor="accent1"/>
        </w:rPr>
        <w:t>spíše vlažný</w:t>
      </w:r>
      <w:r w:rsidRPr="004070C0">
        <w:rPr>
          <w:i/>
          <w:iCs/>
          <w:color w:val="187E8A" w:themeColor="accent1"/>
        </w:rPr>
        <w:t xml:space="preserve"> vztah. </w:t>
      </w:r>
      <w:r w:rsidR="00D83F3F">
        <w:rPr>
          <w:i/>
          <w:iCs/>
          <w:color w:val="187E8A" w:themeColor="accent1"/>
        </w:rPr>
        <w:t>Možná zapomínají</w:t>
      </w:r>
      <w:r w:rsidRPr="004070C0">
        <w:rPr>
          <w:i/>
          <w:iCs/>
          <w:color w:val="187E8A" w:themeColor="accent1"/>
        </w:rPr>
        <w:t xml:space="preserve"> na to, že jejich tehdejší 'pohyb' byl přirozenou součástí ulice a vesnice, což je svět, který dnešní děti kvůli digitalizaci a obavám rodičů o bezpečnost už</w:t>
      </w:r>
      <w:r w:rsidR="00D83F3F">
        <w:rPr>
          <w:i/>
          <w:iCs/>
          <w:color w:val="187E8A" w:themeColor="accent1"/>
        </w:rPr>
        <w:t xml:space="preserve"> nemusí</w:t>
      </w:r>
      <w:r w:rsidRPr="004070C0">
        <w:rPr>
          <w:i/>
          <w:iCs/>
          <w:color w:val="187E8A" w:themeColor="accent1"/>
        </w:rPr>
        <w:t xml:space="preserve"> </w:t>
      </w:r>
      <w:r w:rsidR="00D83F3F">
        <w:rPr>
          <w:i/>
          <w:iCs/>
          <w:color w:val="187E8A" w:themeColor="accent1"/>
        </w:rPr>
        <w:t>tolik</w:t>
      </w:r>
      <w:r w:rsidRPr="004070C0">
        <w:rPr>
          <w:i/>
          <w:iCs/>
          <w:color w:val="187E8A" w:themeColor="accent1"/>
        </w:rPr>
        <w:t xml:space="preserve"> </w:t>
      </w:r>
      <w:r w:rsidR="00D83F3F">
        <w:rPr>
          <w:i/>
          <w:iCs/>
          <w:color w:val="187E8A" w:themeColor="accent1"/>
        </w:rPr>
        <w:t>zažívat</w:t>
      </w:r>
      <w:r>
        <w:rPr>
          <w:i/>
          <w:iCs/>
          <w:color w:val="187E8A" w:themeColor="accent1"/>
        </w:rPr>
        <w:t>,“ komentuje výsledky analytička STEM/MARK Tereza Kyselová.</w:t>
      </w:r>
    </w:p>
    <w:p w14:paraId="494CBD59" w14:textId="77777777" w:rsidR="0046147E" w:rsidRDefault="0046147E" w:rsidP="00524DF3"/>
    <w:p w14:paraId="1C107921" w14:textId="7C44CCBE" w:rsidR="00524DF3" w:rsidRPr="00524DF3" w:rsidRDefault="00524DF3" w:rsidP="00524DF3">
      <w:r w:rsidRPr="00524DF3">
        <w:t xml:space="preserve">Průzkum </w:t>
      </w:r>
      <w:r w:rsidR="00E84E3A">
        <w:t>nicméně</w:t>
      </w:r>
      <w:r w:rsidRPr="00524DF3">
        <w:t xml:space="preserve"> odhalil i odvrácenou stranu. Více než polovina Čechů </w:t>
      </w:r>
      <w:r w:rsidR="005F0600">
        <w:t xml:space="preserve">(57 %) </w:t>
      </w:r>
      <w:r w:rsidRPr="00524DF3">
        <w:t>si myslí, že dětský sport dnes odráží spíše ambice rodičů než touhu dětí (častěji</w:t>
      </w:r>
      <w:r w:rsidR="00E84E3A">
        <w:t xml:space="preserve"> tento názor zastávají</w:t>
      </w:r>
      <w:r w:rsidRPr="00524DF3">
        <w:t xml:space="preserve"> lidé bez maturity a </w:t>
      </w:r>
      <w:r w:rsidR="00E84E3A">
        <w:t>ti, kteří vůbec nesportují</w:t>
      </w:r>
      <w:r w:rsidRPr="00524DF3">
        <w:t>). Polovina populace také kritizuje, že děti začínají příliš brzy dělat pouze jeden konkrétní sport místo všestranného pohybu (častěji lidé 60+).</w:t>
      </w:r>
    </w:p>
    <w:p w14:paraId="496AA6BA" w14:textId="3F54D392" w:rsidR="005F08F0" w:rsidRDefault="00524DF3" w:rsidP="00524DF3">
      <w:r w:rsidRPr="00524DF3">
        <w:t>O tom, zda</w:t>
      </w:r>
      <w:r w:rsidR="00E84E3A">
        <w:t xml:space="preserve"> sportovní</w:t>
      </w:r>
      <w:r w:rsidRPr="00524DF3">
        <w:t xml:space="preserve"> kroužky vyžadují od dětí až příliš vysoké nasazení a výkon, lidé diskutují:</w:t>
      </w:r>
      <w:r w:rsidR="005F0600">
        <w:br/>
      </w:r>
      <w:r w:rsidRPr="00524DF3">
        <w:t>38 % s tím souhlasí (častěji ženy a lidé 60+), 25 % nesouhlasí (častěji muži a mladí) a více než třetina si drží neutrální postoj.</w:t>
      </w:r>
    </w:p>
    <w:p w14:paraId="3AEC8B00" w14:textId="77777777" w:rsidR="00F8484E" w:rsidRDefault="00F8484E" w:rsidP="00524DF3"/>
    <w:p w14:paraId="71E4A798" w14:textId="1A72D6AD" w:rsidR="00F8484E" w:rsidRDefault="00F8484E" w:rsidP="00524DF3">
      <w:r>
        <w:rPr>
          <w:noProof/>
        </w:rPr>
        <w:lastRenderedPageBreak/>
        <w:drawing>
          <wp:inline distT="0" distB="0" distL="0" distR="0" wp14:anchorId="42A27BB2" wp14:editId="3D035DFA">
            <wp:extent cx="5760720" cy="3744595"/>
            <wp:effectExtent l="0" t="0" r="0" b="8255"/>
            <wp:docPr id="115775800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758005" name="Obrázek 11577580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C18CA" w14:textId="77777777" w:rsidR="00F8484E" w:rsidRDefault="00F8484E" w:rsidP="00524DF3"/>
    <w:p w14:paraId="5BCA2F02" w14:textId="77777777" w:rsidR="00E25D1F" w:rsidRDefault="00E25D1F" w:rsidP="00524DF3"/>
    <w:p w14:paraId="4E68EE86" w14:textId="77777777" w:rsidR="00E25D1F" w:rsidRDefault="00E25D1F" w:rsidP="00524DF3"/>
    <w:p w14:paraId="0BE44F64" w14:textId="20DE13FA" w:rsidR="00524DF3" w:rsidRPr="00850FE8" w:rsidRDefault="00A93E79" w:rsidP="00850FE8">
      <w:pPr>
        <w:spacing w:after="160"/>
        <w:rPr>
          <w:b/>
          <w:bCs/>
          <w:color w:val="A00046" w:themeColor="text2"/>
          <w:sz w:val="24"/>
          <w:szCs w:val="24"/>
        </w:rPr>
      </w:pPr>
      <w:r>
        <w:rPr>
          <w:b/>
          <w:bCs/>
          <w:color w:val="A00046" w:themeColor="text2"/>
          <w:sz w:val="24"/>
          <w:szCs w:val="24"/>
        </w:rPr>
        <w:t>Roli hraje</w:t>
      </w:r>
      <w:r w:rsidR="00524DF3" w:rsidRPr="00850FE8">
        <w:rPr>
          <w:b/>
          <w:bCs/>
          <w:color w:val="A00046" w:themeColor="text2"/>
          <w:sz w:val="24"/>
          <w:szCs w:val="24"/>
        </w:rPr>
        <w:t xml:space="preserve"> příjem domácnosti</w:t>
      </w:r>
      <w:r w:rsidR="00BC5A86" w:rsidRPr="00850FE8">
        <w:rPr>
          <w:b/>
          <w:bCs/>
          <w:color w:val="A00046" w:themeColor="text2"/>
          <w:sz w:val="24"/>
          <w:szCs w:val="24"/>
        </w:rPr>
        <w:t>,</w:t>
      </w:r>
      <w:r w:rsidR="00524DF3" w:rsidRPr="00850FE8">
        <w:rPr>
          <w:b/>
          <w:bCs/>
          <w:color w:val="A00046" w:themeColor="text2"/>
          <w:sz w:val="24"/>
          <w:szCs w:val="24"/>
        </w:rPr>
        <w:t xml:space="preserve"> vzdělání</w:t>
      </w:r>
      <w:r w:rsidR="00BC5A86" w:rsidRPr="00850FE8">
        <w:rPr>
          <w:b/>
          <w:bCs/>
          <w:color w:val="A00046" w:themeColor="text2"/>
          <w:sz w:val="24"/>
          <w:szCs w:val="24"/>
        </w:rPr>
        <w:t xml:space="preserve"> a vztah ke sportu u rodičů</w:t>
      </w:r>
    </w:p>
    <w:p w14:paraId="50C67636" w14:textId="736ABC37" w:rsidR="00524DF3" w:rsidRPr="00524DF3" w:rsidRDefault="00524DF3" w:rsidP="00524DF3">
      <w:r w:rsidRPr="00524DF3">
        <w:t xml:space="preserve">V rodinách s dětmi ve věku 4–18 let chodí alespoň jedno dítě na sportovní kroužek v 67 % případů. </w:t>
      </w:r>
      <w:r w:rsidR="00850FE8">
        <w:t>To, že</w:t>
      </w:r>
      <w:r w:rsidRPr="00524DF3">
        <w:t xml:space="preserve"> kroužky navštěvují všechny děti</w:t>
      </w:r>
      <w:r w:rsidR="00F8484E">
        <w:t xml:space="preserve"> v domácnosti</w:t>
      </w:r>
      <w:r w:rsidRPr="00524DF3">
        <w:t xml:space="preserve">, deklaruje 43 % </w:t>
      </w:r>
      <w:r w:rsidR="00850FE8">
        <w:t>dospělých</w:t>
      </w:r>
      <w:r w:rsidRPr="00524DF3">
        <w:t xml:space="preserve"> – </w:t>
      </w:r>
      <w:r w:rsidR="00850FE8">
        <w:t xml:space="preserve">častěji </w:t>
      </w:r>
      <w:r w:rsidRPr="00524DF3">
        <w:t xml:space="preserve">jde o </w:t>
      </w:r>
      <w:r w:rsidR="00850FE8">
        <w:t>domácnosti</w:t>
      </w:r>
      <w:r w:rsidRPr="00524DF3">
        <w:t xml:space="preserve"> s vysokým příjmem</w:t>
      </w:r>
      <w:r w:rsidR="00850FE8">
        <w:t xml:space="preserve"> </w:t>
      </w:r>
      <w:r w:rsidRPr="00524DF3">
        <w:t xml:space="preserve">(nad 80 tisíc Kč měsíčně), </w:t>
      </w:r>
      <w:r w:rsidR="00DD18F5">
        <w:t xml:space="preserve">o </w:t>
      </w:r>
      <w:r w:rsidR="00850FE8">
        <w:t xml:space="preserve">lidi s vysokoškolským vzděláním </w:t>
      </w:r>
      <w:r w:rsidRPr="00524DF3">
        <w:t>a</w:t>
      </w:r>
      <w:r w:rsidR="00850FE8">
        <w:t xml:space="preserve"> ty</w:t>
      </w:r>
      <w:r w:rsidRPr="00524DF3">
        <w:t xml:space="preserve">, kteří mají sami velmi kladný vztah ke sportu. Dalších 24 % </w:t>
      </w:r>
      <w:r w:rsidR="00850FE8">
        <w:t>dotázaných</w:t>
      </w:r>
      <w:r w:rsidRPr="00524DF3">
        <w:t xml:space="preserve"> uvádí, že kroužek navštěvuje alespoň některé z jejich dětí</w:t>
      </w:r>
      <w:r w:rsidR="00850FE8">
        <w:t xml:space="preserve"> v domácnosti</w:t>
      </w:r>
      <w:r w:rsidRPr="00524DF3">
        <w:t>.</w:t>
      </w:r>
    </w:p>
    <w:p w14:paraId="68B1C903" w14:textId="72BFEF1E" w:rsidR="00524DF3" w:rsidRDefault="00524DF3" w:rsidP="00524DF3">
      <w:r w:rsidRPr="00524DF3">
        <w:t>Hlavní motivací dětí ke sportu je</w:t>
      </w:r>
      <w:r w:rsidR="0046147E">
        <w:t xml:space="preserve"> podle dospělých</w:t>
      </w:r>
      <w:r w:rsidRPr="00524DF3">
        <w:t xml:space="preserve"> zábava a čas s kamarády (62 %</w:t>
      </w:r>
      <w:r w:rsidR="0012603F">
        <w:t xml:space="preserve"> z těch, jejichž děti navštěvují sportovní kroužek</w:t>
      </w:r>
      <w:r w:rsidRPr="00524DF3">
        <w:t xml:space="preserve">), zlepšení kondice a zdraví (48 %) a smysluplné vyplnění volného času (44 %). Jen 8 % </w:t>
      </w:r>
      <w:r w:rsidR="00E25D1F">
        <w:t>připouští</w:t>
      </w:r>
      <w:r w:rsidRPr="00524DF3">
        <w:t>, že za tím stojí ambice rodičů</w:t>
      </w:r>
      <w:r w:rsidR="00F8484E">
        <w:t xml:space="preserve"> </w:t>
      </w:r>
      <w:r w:rsidR="00F8484E" w:rsidRPr="00524DF3">
        <w:t>(častěji mladí ve věku 18–29 let)</w:t>
      </w:r>
      <w:r w:rsidR="00F8484E">
        <w:t>.</w:t>
      </w:r>
    </w:p>
    <w:p w14:paraId="7236A2FD" w14:textId="77777777" w:rsidR="00E25D1F" w:rsidRDefault="00E25D1F" w:rsidP="00524DF3"/>
    <w:p w14:paraId="68A0C2C0" w14:textId="1EE99F85" w:rsidR="00E25D1F" w:rsidRDefault="00E25D1F" w:rsidP="00524DF3">
      <w:r w:rsidRPr="00E25D1F">
        <w:rPr>
          <w:i/>
          <w:iCs/>
          <w:color w:val="187E8A" w:themeColor="accent1"/>
        </w:rPr>
        <w:t>„</w:t>
      </w:r>
      <w:r>
        <w:rPr>
          <w:i/>
          <w:iCs/>
          <w:color w:val="187E8A" w:themeColor="accent1"/>
        </w:rPr>
        <w:t>Více než polovina české</w:t>
      </w:r>
      <w:r w:rsidRPr="00E25D1F">
        <w:rPr>
          <w:i/>
          <w:iCs/>
          <w:color w:val="187E8A" w:themeColor="accent1"/>
        </w:rPr>
        <w:t xml:space="preserve"> veřejnost</w:t>
      </w:r>
      <w:r>
        <w:rPr>
          <w:i/>
          <w:iCs/>
          <w:color w:val="187E8A" w:themeColor="accent1"/>
        </w:rPr>
        <w:t>i</w:t>
      </w:r>
      <w:r w:rsidRPr="00E25D1F">
        <w:rPr>
          <w:i/>
          <w:iCs/>
          <w:color w:val="187E8A" w:themeColor="accent1"/>
        </w:rPr>
        <w:t xml:space="preserve"> má pocit, že na hřištích dnes vidíme spíše neukojené sny dospělých než čistou radost dětí. Když se ale zeptá</w:t>
      </w:r>
      <w:r>
        <w:rPr>
          <w:i/>
          <w:iCs/>
          <w:color w:val="187E8A" w:themeColor="accent1"/>
        </w:rPr>
        <w:t>me</w:t>
      </w:r>
      <w:r w:rsidRPr="00E25D1F">
        <w:rPr>
          <w:i/>
          <w:iCs/>
          <w:color w:val="187E8A" w:themeColor="accent1"/>
        </w:rPr>
        <w:t xml:space="preserve"> rodičů</w:t>
      </w:r>
      <w:r w:rsidR="00D83F3F">
        <w:rPr>
          <w:i/>
          <w:iCs/>
          <w:color w:val="187E8A" w:themeColor="accent1"/>
        </w:rPr>
        <w:t xml:space="preserve"> </w:t>
      </w:r>
      <w:r w:rsidR="00D83F3F" w:rsidRPr="00D83F3F">
        <w:rPr>
          <w:i/>
          <w:iCs/>
          <w:color w:val="187E8A" w:themeColor="accent1"/>
        </w:rPr>
        <w:t>sportujících dětí na jejich vlastní zkušenost</w:t>
      </w:r>
      <w:r w:rsidRPr="00E25D1F">
        <w:rPr>
          <w:i/>
          <w:iCs/>
          <w:color w:val="187E8A" w:themeColor="accent1"/>
        </w:rPr>
        <w:t xml:space="preserve">, </w:t>
      </w:r>
      <w:r w:rsidR="00552952">
        <w:rPr>
          <w:i/>
          <w:iCs/>
          <w:color w:val="187E8A" w:themeColor="accent1"/>
        </w:rPr>
        <w:t>většina</w:t>
      </w:r>
      <w:r w:rsidRPr="00E25D1F">
        <w:rPr>
          <w:i/>
          <w:iCs/>
          <w:color w:val="187E8A" w:themeColor="accent1"/>
        </w:rPr>
        <w:t xml:space="preserve"> z nich tvrdí, že motivem je čistě zábava a čas s kamarády, a jen osm procent přizná vlastní ambice. </w:t>
      </w:r>
      <w:r w:rsidR="00A93E79" w:rsidRPr="00A93E79">
        <w:rPr>
          <w:i/>
          <w:iCs/>
          <w:color w:val="187E8A" w:themeColor="accent1"/>
        </w:rPr>
        <w:t>Možná</w:t>
      </w:r>
      <w:r w:rsidR="00A93E79">
        <w:rPr>
          <w:i/>
          <w:iCs/>
          <w:color w:val="187E8A" w:themeColor="accent1"/>
        </w:rPr>
        <w:t xml:space="preserve"> tedy</w:t>
      </w:r>
      <w:r w:rsidR="00A93E79" w:rsidRPr="00A93E79">
        <w:rPr>
          <w:i/>
          <w:iCs/>
          <w:color w:val="187E8A" w:themeColor="accent1"/>
        </w:rPr>
        <w:t xml:space="preserve"> máme tendenci přehnané rodičovské ambice vidět snáz u ostatních než sami u sebe.</w:t>
      </w:r>
      <w:r w:rsidR="00A93E79">
        <w:rPr>
          <w:i/>
          <w:iCs/>
          <w:color w:val="187E8A" w:themeColor="accent1"/>
        </w:rPr>
        <w:t xml:space="preserve"> </w:t>
      </w:r>
      <w:r w:rsidR="00D83F3F">
        <w:rPr>
          <w:i/>
          <w:iCs/>
          <w:color w:val="187E8A" w:themeColor="accent1"/>
        </w:rPr>
        <w:t>S</w:t>
      </w:r>
      <w:r w:rsidR="00D83F3F" w:rsidRPr="00D83F3F">
        <w:rPr>
          <w:i/>
          <w:iCs/>
          <w:color w:val="187E8A" w:themeColor="accent1"/>
        </w:rPr>
        <w:t>vou roli může hrát i to, že se na oba pohledy ptáme z jiné perspektivy,</w:t>
      </w:r>
      <w:r>
        <w:rPr>
          <w:i/>
          <w:iCs/>
          <w:color w:val="187E8A" w:themeColor="accent1"/>
        </w:rPr>
        <w:t>“ zamýšlí se Kyselová.</w:t>
      </w:r>
    </w:p>
    <w:p w14:paraId="6F7E6423" w14:textId="77777777" w:rsidR="00F8484E" w:rsidRDefault="00F8484E" w:rsidP="00524DF3"/>
    <w:p w14:paraId="198B7059" w14:textId="63B44E41" w:rsidR="00F8484E" w:rsidRPr="00524DF3" w:rsidRDefault="00F8484E" w:rsidP="00524DF3">
      <w:r>
        <w:rPr>
          <w:noProof/>
        </w:rPr>
        <w:lastRenderedPageBreak/>
        <w:drawing>
          <wp:inline distT="0" distB="0" distL="0" distR="0" wp14:anchorId="172AFC5E" wp14:editId="3F7140D5">
            <wp:extent cx="5760720" cy="2870835"/>
            <wp:effectExtent l="0" t="0" r="0" b="5715"/>
            <wp:docPr id="17727984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9848" name="Obrázek 17727984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5628F" w14:textId="77777777" w:rsidR="0046147E" w:rsidRDefault="0046147E" w:rsidP="00524DF3"/>
    <w:p w14:paraId="0779584D" w14:textId="6591D238" w:rsidR="00524DF3" w:rsidRPr="00524DF3" w:rsidRDefault="00524DF3" w:rsidP="00524DF3">
      <w:r w:rsidRPr="00524DF3">
        <w:t xml:space="preserve">Naopak ve třetině domácností </w:t>
      </w:r>
      <w:r w:rsidR="00850FE8">
        <w:t xml:space="preserve">s dětmi </w:t>
      </w:r>
      <w:r w:rsidRPr="00524DF3">
        <w:t>žádn</w:t>
      </w:r>
      <w:r w:rsidR="00F8484E">
        <w:t>é z nich</w:t>
      </w:r>
      <w:r w:rsidRPr="00524DF3">
        <w:t xml:space="preserve"> sport neděl</w:t>
      </w:r>
      <w:r w:rsidR="00F8484E">
        <w:t>á</w:t>
      </w:r>
      <w:r w:rsidRPr="00524DF3">
        <w:t xml:space="preserve"> </w:t>
      </w:r>
      <w:r w:rsidR="00F8484E">
        <w:t xml:space="preserve">– častěji </w:t>
      </w:r>
      <w:r w:rsidRPr="00524DF3">
        <w:t>u rodičů bez maturity, s</w:t>
      </w:r>
      <w:r w:rsidR="00F8484E">
        <w:t> </w:t>
      </w:r>
      <w:r w:rsidRPr="00524DF3">
        <w:t>příjmem</w:t>
      </w:r>
      <w:r w:rsidR="00F8484E">
        <w:t xml:space="preserve"> domácnosti</w:t>
      </w:r>
      <w:r w:rsidRPr="00524DF3">
        <w:t xml:space="preserve"> do 40 tisíc Kč měsíčně a s negativním či neutrálním vztahem ke sportu. Nejčastějším důvodem</w:t>
      </w:r>
      <w:r w:rsidR="0012603F">
        <w:t>, proč děti</w:t>
      </w:r>
      <w:r w:rsidR="008D3715">
        <w:t xml:space="preserve"> organizovaně</w:t>
      </w:r>
      <w:r w:rsidR="0012603F">
        <w:t xml:space="preserve"> nesportují,</w:t>
      </w:r>
      <w:r w:rsidRPr="00524DF3">
        <w:t xml:space="preserve"> </w:t>
      </w:r>
      <w:r w:rsidR="00F8484E">
        <w:t xml:space="preserve">údajně </w:t>
      </w:r>
      <w:r w:rsidRPr="00524DF3">
        <w:t>je, že mají jiné koníčky (29 %</w:t>
      </w:r>
      <w:r w:rsidR="0012603F">
        <w:t xml:space="preserve"> z těch, jejichž některé nebo všechny děti </w:t>
      </w:r>
      <w:r w:rsidR="008D3715">
        <w:t>nechodí na sportovní kroužek</w:t>
      </w:r>
      <w:r w:rsidRPr="00524DF3">
        <w:t>)</w:t>
      </w:r>
      <w:r w:rsidR="00F8484E">
        <w:t xml:space="preserve"> nebo je</w:t>
      </w:r>
      <w:r w:rsidR="00F8484E" w:rsidRPr="00524DF3">
        <w:t xml:space="preserve"> sport </w:t>
      </w:r>
      <w:r w:rsidR="0012603F">
        <w:t xml:space="preserve">zkrátka </w:t>
      </w:r>
      <w:r w:rsidR="00F8484E" w:rsidRPr="00524DF3">
        <w:t>nebaví (28 %)</w:t>
      </w:r>
      <w:r w:rsidRPr="00524DF3">
        <w:t>. Pro 16 % rodin je však hlavní překážkou finanční náročnost –</w:t>
      </w:r>
      <w:r w:rsidR="0046147E">
        <w:t xml:space="preserve"> zejména</w:t>
      </w:r>
      <w:r w:rsidRPr="00524DF3">
        <w:t xml:space="preserve"> nízkopříjmové domácnosti (do 25 tisíc Kč měsíčně) si kroužek zkrátka nemohou dovolit. I tyto </w:t>
      </w:r>
      <w:r w:rsidR="008D3715">
        <w:t>„</w:t>
      </w:r>
      <w:r w:rsidRPr="00524DF3">
        <w:t>nesportující</w:t>
      </w:r>
      <w:r w:rsidR="008D3715">
        <w:t>“</w:t>
      </w:r>
      <w:r w:rsidRPr="00524DF3">
        <w:t xml:space="preserve"> děti se ale hýbou: polovina z nich tráví čas aktivním neorganizovaným pohybem venku několikrát týdně, 28 % každý den.</w:t>
      </w:r>
    </w:p>
    <w:p w14:paraId="666DB8AB" w14:textId="77777777" w:rsidR="0046147E" w:rsidRDefault="0046147E" w:rsidP="00524DF3"/>
    <w:p w14:paraId="553D3E24" w14:textId="79F0B74C" w:rsidR="00524DF3" w:rsidRDefault="00524DF3" w:rsidP="00524DF3">
      <w:r w:rsidRPr="00524DF3">
        <w:t xml:space="preserve">Pohled na ochotu platit za </w:t>
      </w:r>
      <w:r w:rsidR="008D3715">
        <w:t xml:space="preserve">dětské sportovní </w:t>
      </w:r>
      <w:r w:rsidRPr="00524DF3">
        <w:t xml:space="preserve">kroužky ukazuje velké rozdíly. 22 % </w:t>
      </w:r>
      <w:r w:rsidR="00850FE8">
        <w:t>ze všech respondentů</w:t>
      </w:r>
      <w:r w:rsidRPr="00524DF3">
        <w:t xml:space="preserve"> by za kroužek dalo pololetně </w:t>
      </w:r>
      <w:r w:rsidR="00850FE8">
        <w:t>1</w:t>
      </w:r>
      <w:r w:rsidR="008D3715">
        <w:t xml:space="preserve"> </w:t>
      </w:r>
      <w:r w:rsidR="00850FE8">
        <w:t>000 až 2</w:t>
      </w:r>
      <w:r w:rsidR="008D3715">
        <w:t xml:space="preserve"> </w:t>
      </w:r>
      <w:r w:rsidR="00850FE8">
        <w:t xml:space="preserve">000 Kč, pro stejný podíl jsou akceptovatelné </w:t>
      </w:r>
      <w:r w:rsidRPr="00524DF3">
        <w:t>2</w:t>
      </w:r>
      <w:r w:rsidR="008D3715">
        <w:t xml:space="preserve"> </w:t>
      </w:r>
      <w:r w:rsidR="00850FE8">
        <w:t>001 až 3</w:t>
      </w:r>
      <w:r w:rsidR="008D3715">
        <w:t xml:space="preserve"> </w:t>
      </w:r>
      <w:r w:rsidR="00850FE8">
        <w:t>000 Kč.</w:t>
      </w:r>
      <w:r w:rsidRPr="00524DF3">
        <w:t xml:space="preserve"> 20 % </w:t>
      </w:r>
      <w:r w:rsidR="00850FE8">
        <w:t>by pak investovalo</w:t>
      </w:r>
      <w:r w:rsidRPr="00524DF3">
        <w:t xml:space="preserve"> více než 3</w:t>
      </w:r>
      <w:r w:rsidR="00850FE8">
        <w:t xml:space="preserve">000 </w:t>
      </w:r>
      <w:r w:rsidRPr="00524DF3">
        <w:t>Kč (častěji muži</w:t>
      </w:r>
      <w:r w:rsidR="00B55EDC">
        <w:t xml:space="preserve"> a </w:t>
      </w:r>
      <w:r w:rsidRPr="00524DF3">
        <w:t>lidé s vyšším příjmem</w:t>
      </w:r>
      <w:r w:rsidR="00B55EDC">
        <w:t xml:space="preserve"> domácnosti</w:t>
      </w:r>
      <w:r w:rsidRPr="00524DF3">
        <w:t xml:space="preserve">). Ženy, lidé bez maturity, lidé s </w:t>
      </w:r>
      <w:r w:rsidR="008D3715">
        <w:t>nižším</w:t>
      </w:r>
      <w:r w:rsidRPr="00524DF3">
        <w:t xml:space="preserve"> příjmem</w:t>
      </w:r>
      <w:r w:rsidR="008D3715">
        <w:t xml:space="preserve"> domácnosti</w:t>
      </w:r>
      <w:r w:rsidRPr="00524DF3">
        <w:t xml:space="preserve"> </w:t>
      </w:r>
      <w:r w:rsidR="008D3715">
        <w:t xml:space="preserve">(do 40 000 Kč měsíčně) </w:t>
      </w:r>
      <w:r w:rsidRPr="00524DF3">
        <w:t>a ti, jejichž děti</w:t>
      </w:r>
      <w:r w:rsidR="0046147E">
        <w:t xml:space="preserve"> nyní</w:t>
      </w:r>
      <w:r w:rsidRPr="00524DF3">
        <w:t xml:space="preserve"> nikam </w:t>
      </w:r>
      <w:r w:rsidR="0046147E">
        <w:t xml:space="preserve">sportovat </w:t>
      </w:r>
      <w:r w:rsidRPr="00524DF3">
        <w:t>nechodí, by dali častěji částku do 1 000 Kč. Celá čtvrtina respondentů (častěji senioři nad 60 let, kteří doma děti v tomto věku</w:t>
      </w:r>
      <w:r w:rsidR="0046147E">
        <w:t xml:space="preserve"> často</w:t>
      </w:r>
      <w:r w:rsidRPr="00524DF3">
        <w:t xml:space="preserve"> nemají) nedokáže částku vůbec uvést.</w:t>
      </w:r>
    </w:p>
    <w:p w14:paraId="63502302" w14:textId="77777777" w:rsidR="0046147E" w:rsidRPr="00524DF3" w:rsidRDefault="0046147E" w:rsidP="00524DF3"/>
    <w:p w14:paraId="11898FA8" w14:textId="77777777" w:rsidR="008D3715" w:rsidRDefault="008D3715" w:rsidP="00850FE8">
      <w:pPr>
        <w:spacing w:after="160"/>
        <w:rPr>
          <w:b/>
          <w:bCs/>
          <w:color w:val="A00046" w:themeColor="text2"/>
          <w:sz w:val="24"/>
          <w:szCs w:val="24"/>
        </w:rPr>
      </w:pPr>
    </w:p>
    <w:p w14:paraId="49F52395" w14:textId="77777777" w:rsidR="005F0600" w:rsidRDefault="005F0600" w:rsidP="005F0600">
      <w:pPr>
        <w:spacing w:after="160"/>
        <w:rPr>
          <w:b/>
          <w:bCs/>
          <w:color w:val="A00046" w:themeColor="text2"/>
          <w:sz w:val="24"/>
          <w:szCs w:val="24"/>
        </w:rPr>
      </w:pPr>
      <w:r w:rsidRPr="005F0600">
        <w:rPr>
          <w:b/>
          <w:bCs/>
          <w:color w:val="A00046" w:themeColor="text2"/>
          <w:sz w:val="24"/>
          <w:szCs w:val="24"/>
        </w:rPr>
        <w:t>Děti na hřišti, rodiče za volantem</w:t>
      </w:r>
    </w:p>
    <w:p w14:paraId="0B90EC3F" w14:textId="1EA811FD" w:rsidR="00C2020F" w:rsidRDefault="00524DF3" w:rsidP="00C2020F">
      <w:r w:rsidRPr="00524DF3">
        <w:t xml:space="preserve">Průzkum analyzoval data za 462 dětí, které na </w:t>
      </w:r>
      <w:r w:rsidR="00850FE8">
        <w:t xml:space="preserve">sportovní </w:t>
      </w:r>
      <w:r w:rsidRPr="00524DF3">
        <w:t>kroužky reálně docházejí</w:t>
      </w:r>
      <w:r w:rsidR="00C2020F">
        <w:t xml:space="preserve">. Co </w:t>
      </w:r>
      <w:r w:rsidR="00850FE8">
        <w:t>do</w:t>
      </w:r>
      <w:r w:rsidR="00C2020F">
        <w:t xml:space="preserve"> oblíbenosti,</w:t>
      </w:r>
      <w:r w:rsidRPr="00524DF3">
        <w:t xml:space="preserve"> vedou</w:t>
      </w:r>
      <w:r w:rsidR="00850FE8">
        <w:t xml:space="preserve"> u dětí</w:t>
      </w:r>
      <w:r w:rsidRPr="00524DF3">
        <w:t xml:space="preserve"> fotbal, tanec, všeobecn</w:t>
      </w:r>
      <w:r w:rsidR="00C2020F">
        <w:t>é</w:t>
      </w:r>
      <w:r w:rsidRPr="00524DF3">
        <w:t xml:space="preserve"> sportovní krouž</w:t>
      </w:r>
      <w:r w:rsidR="00C2020F">
        <w:t>ky s všestranným zaměřením</w:t>
      </w:r>
      <w:r w:rsidRPr="00524DF3">
        <w:t xml:space="preserve">, florbal a atletika. </w:t>
      </w:r>
      <w:r w:rsidR="00850FE8">
        <w:t>Chlapci</w:t>
      </w:r>
      <w:r w:rsidRPr="00524DF3">
        <w:t xml:space="preserve"> volí častěji fotbal, florbal, hokej a posilovnu. Dívky zase tanec, gymnastiku a aerobik.</w:t>
      </w:r>
      <w:r w:rsidR="00F8484E">
        <w:t xml:space="preserve"> </w:t>
      </w:r>
      <w:r w:rsidR="00C2020F" w:rsidRPr="00C2020F">
        <w:t xml:space="preserve">Výběr sportu se </w:t>
      </w:r>
      <w:r w:rsidR="00850FE8">
        <w:t xml:space="preserve">odvíjí i od věku </w:t>
      </w:r>
      <w:r w:rsidR="00C2020F" w:rsidRPr="00C2020F">
        <w:t>dětí. Všestranně zaměřené kroužky dominují u těch nejmladších od 4 do 6 let. Mladší školáci ve věku 7–10 let čast</w:t>
      </w:r>
      <w:r w:rsidR="00850FE8">
        <w:t>ěji</w:t>
      </w:r>
      <w:r w:rsidR="00C2020F" w:rsidRPr="00C2020F">
        <w:t xml:space="preserve"> docházejí na hasiče, zatímco nejstarší mládež (15–18 let) dává</w:t>
      </w:r>
      <w:r w:rsidR="00850FE8">
        <w:t xml:space="preserve"> častěji</w:t>
      </w:r>
      <w:r w:rsidR="00C2020F" w:rsidRPr="00C2020F">
        <w:t xml:space="preserve"> přednost fitness a posilování.</w:t>
      </w:r>
      <w:r w:rsidR="00C2020F">
        <w:t xml:space="preserve"> </w:t>
      </w:r>
    </w:p>
    <w:p w14:paraId="1AA9206E" w14:textId="77777777" w:rsidR="00F8484E" w:rsidRDefault="00F8484E" w:rsidP="00C2020F"/>
    <w:p w14:paraId="77D92DCD" w14:textId="1AA0DF0B" w:rsidR="00F8484E" w:rsidRDefault="00F8484E" w:rsidP="00C2020F">
      <w:r>
        <w:rPr>
          <w:noProof/>
        </w:rPr>
        <w:lastRenderedPageBreak/>
        <w:drawing>
          <wp:inline distT="0" distB="0" distL="0" distR="0" wp14:anchorId="28996EC2" wp14:editId="79E2036F">
            <wp:extent cx="5760720" cy="3967480"/>
            <wp:effectExtent l="0" t="0" r="0" b="0"/>
            <wp:docPr id="160576789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67895" name="Obrázek 160576789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9183C" w14:textId="77777777" w:rsidR="00F8484E" w:rsidRDefault="00F8484E" w:rsidP="00C2020F"/>
    <w:p w14:paraId="6192E1B7" w14:textId="2960C4BA" w:rsidR="00C2020F" w:rsidRDefault="00C2020F" w:rsidP="00C2020F">
      <w:r w:rsidRPr="00524DF3">
        <w:t xml:space="preserve">Více než polovina dětí (54 %) si kroužek vybrala sama (častěji děti </w:t>
      </w:r>
      <w:r w:rsidR="00CA27A5">
        <w:t>ve věku</w:t>
      </w:r>
      <w:r w:rsidRPr="00524DF3">
        <w:t xml:space="preserve"> 1</w:t>
      </w:r>
      <w:r w:rsidR="00CA27A5">
        <w:t>1</w:t>
      </w:r>
      <w:r w:rsidRPr="00524DF3">
        <w:t xml:space="preserve"> let</w:t>
      </w:r>
      <w:r w:rsidR="00CA27A5">
        <w:t xml:space="preserve"> a více</w:t>
      </w:r>
      <w:r w:rsidRPr="00524DF3">
        <w:t xml:space="preserve">). U nejmladších (4–6 let) </w:t>
      </w:r>
      <w:r>
        <w:t xml:space="preserve">se typicky zapojili rodiče – buď s výběrem </w:t>
      </w:r>
      <w:r w:rsidRPr="00524DF3">
        <w:t>pomáhali (43 %)</w:t>
      </w:r>
      <w:r>
        <w:t>,</w:t>
      </w:r>
      <w:r w:rsidRPr="00524DF3">
        <w:t xml:space="preserve"> nebo </w:t>
      </w:r>
      <w:r>
        <w:t>ho učinili</w:t>
      </w:r>
      <w:r w:rsidRPr="00524DF3">
        <w:t xml:space="preserve"> zcela sami (28 %). Na kroužky </w:t>
      </w:r>
      <w:r w:rsidR="00477435">
        <w:t>jezdí</w:t>
      </w:r>
      <w:r w:rsidRPr="00524DF3">
        <w:t xml:space="preserve"> děti nejčastěji </w:t>
      </w:r>
      <w:r w:rsidR="00477435">
        <w:t xml:space="preserve">s </w:t>
      </w:r>
      <w:r w:rsidRPr="00524DF3">
        <w:t>rodič</w:t>
      </w:r>
      <w:r w:rsidR="00477435">
        <w:t>i</w:t>
      </w:r>
      <w:r w:rsidRPr="00524DF3">
        <w:t xml:space="preserve"> autem (52 %). Více než pětina (častěji </w:t>
      </w:r>
      <w:r>
        <w:t>děti ve věku</w:t>
      </w:r>
      <w:r w:rsidRPr="00524DF3">
        <w:t xml:space="preserve"> 11+</w:t>
      </w:r>
      <w:r w:rsidR="008D3715">
        <w:t xml:space="preserve"> let</w:t>
      </w:r>
      <w:r w:rsidRPr="00524DF3">
        <w:t>) jezdí sama MHD nebo chodí pěšky. Nejmladší děti (4–6 let) cestují</w:t>
      </w:r>
      <w:r>
        <w:t xml:space="preserve"> </w:t>
      </w:r>
      <w:r w:rsidRPr="00524DF3">
        <w:t>MHD nebo pěšky s doprovodem.</w:t>
      </w:r>
    </w:p>
    <w:p w14:paraId="6CF07032" w14:textId="77777777" w:rsidR="005F0600" w:rsidRPr="005F0600" w:rsidRDefault="005F0600" w:rsidP="00C2020F">
      <w:pPr>
        <w:rPr>
          <w:i/>
          <w:iCs/>
          <w:color w:val="59BEBE" w:themeColor="accent4"/>
        </w:rPr>
      </w:pPr>
    </w:p>
    <w:p w14:paraId="570BD8EF" w14:textId="478BFF0D" w:rsidR="00C2020F" w:rsidRDefault="00C2020F" w:rsidP="00C2020F">
      <w:pPr>
        <w:rPr>
          <w:b/>
          <w:bCs/>
        </w:rPr>
      </w:pPr>
      <w:r w:rsidRPr="00C2020F">
        <w:t>Z pohledu intenzity platí, že třetina všech dětí navštěvuje kroužky jednou týdně</w:t>
      </w:r>
      <w:r w:rsidR="00850FE8">
        <w:t xml:space="preserve"> (častěji ti ve věku 4-6 let)</w:t>
      </w:r>
      <w:r w:rsidRPr="00C2020F">
        <w:t xml:space="preserve"> a druhá třetina dvakrát týdně</w:t>
      </w:r>
      <w:r w:rsidR="00850FE8">
        <w:t>.</w:t>
      </w:r>
      <w:r w:rsidR="00850FE8" w:rsidRPr="00850FE8">
        <w:t xml:space="preserve"> Volnější režim mají děti z tanečních a všeobecných sportovních kroužků – ty totiž cvičí častěji jen jednou za týden</w:t>
      </w:r>
      <w:r w:rsidRPr="00C2020F">
        <w:t>. Naopak časově náročnější jsou hokej, plavání a vodní sporty. Tyto aktivity</w:t>
      </w:r>
      <w:r>
        <w:t xml:space="preserve"> častěji</w:t>
      </w:r>
      <w:r w:rsidRPr="00C2020F">
        <w:t xml:space="preserve"> vyžadují </w:t>
      </w:r>
      <w:r w:rsidR="00850FE8">
        <w:t>docházku</w:t>
      </w:r>
      <w:r w:rsidRPr="00C2020F">
        <w:t xml:space="preserve"> čtyřikrát týdně a častěji</w:t>
      </w:r>
      <w:r w:rsidR="00F8484E">
        <w:t>.</w:t>
      </w:r>
      <w:r w:rsidR="00850FE8" w:rsidRPr="00850FE8">
        <w:rPr>
          <w:rFonts w:ascii="Arial" w:hAnsi="Arial" w:cs="Arial"/>
          <w:b/>
          <w:bCs/>
        </w:rPr>
        <w:t xml:space="preserve"> </w:t>
      </w:r>
      <w:r w:rsidR="00850FE8" w:rsidRPr="00850FE8">
        <w:t>Tento intenzivnější režim je obecně typický pro dospívající ve věku 15–18 let.</w:t>
      </w:r>
    </w:p>
    <w:p w14:paraId="6170AC8E" w14:textId="77777777" w:rsidR="00850FE8" w:rsidRDefault="00850FE8" w:rsidP="00C2020F"/>
    <w:p w14:paraId="23766C42" w14:textId="2DDCDF7F" w:rsidR="00C2020F" w:rsidRDefault="00C2020F" w:rsidP="00524DF3">
      <w:r w:rsidRPr="00C2020F">
        <w:t xml:space="preserve">Časová náročnost jde ruku v ruce s tou finanční. Hokej, plavání a vodní sporty patří spolu s jezdectvím k finančně nejnáročnějším disciplínám, za které rodiče </w:t>
      </w:r>
      <w:r w:rsidR="00850FE8">
        <w:t xml:space="preserve">většinou </w:t>
      </w:r>
      <w:r w:rsidRPr="00C2020F">
        <w:t xml:space="preserve">pololetně utratí přes </w:t>
      </w:r>
      <w:r w:rsidR="005F0600">
        <w:br/>
      </w:r>
      <w:r w:rsidRPr="00C2020F">
        <w:t xml:space="preserve">4 000 Kč. Naopak nejméně peněženku zatíží florbal, všestranný sport a hasiči, u kterých náklady často nepřesáhnou 1 000 Kč za pololetí. </w:t>
      </w:r>
      <w:r w:rsidR="00850FE8" w:rsidRPr="00850FE8">
        <w:t>Celkově je v průzkumu patrný trend, že s rostoucím příjmem domácnosti rostou i výdaje za sportovní kroužky. Ve finančně zajištěnějších rodinách zároveň výrazně častěji navštěvují sportovní kroužky všechny děti.</w:t>
      </w:r>
    </w:p>
    <w:p w14:paraId="0219385C" w14:textId="77777777" w:rsidR="005F0600" w:rsidRDefault="005F0600" w:rsidP="00524DF3"/>
    <w:p w14:paraId="6B4A9088" w14:textId="62072D1A" w:rsidR="005F0600" w:rsidRPr="005F0600" w:rsidRDefault="005F0600" w:rsidP="00524DF3">
      <w:pPr>
        <w:rPr>
          <w:i/>
          <w:iCs/>
          <w:color w:val="187E8A" w:themeColor="accent1"/>
        </w:rPr>
      </w:pPr>
      <w:r>
        <w:rPr>
          <w:i/>
          <w:iCs/>
          <w:color w:val="187E8A" w:themeColor="accent1"/>
        </w:rPr>
        <w:t>„</w:t>
      </w:r>
      <w:r w:rsidRPr="005F0600">
        <w:rPr>
          <w:i/>
          <w:iCs/>
          <w:color w:val="187E8A" w:themeColor="accent1"/>
        </w:rPr>
        <w:t>Samotná skladba nejoblíbenějších sportů se za deset let</w:t>
      </w:r>
      <w:r>
        <w:rPr>
          <w:rStyle w:val="Znakapoznpodarou"/>
          <w:i/>
          <w:iCs/>
          <w:color w:val="187E8A" w:themeColor="accent1"/>
        </w:rPr>
        <w:footnoteReference w:id="1"/>
      </w:r>
      <w:r w:rsidRPr="005F0600">
        <w:rPr>
          <w:i/>
          <w:iCs/>
          <w:color w:val="187E8A" w:themeColor="accent1"/>
        </w:rPr>
        <w:t xml:space="preserve"> příliš nezměnila – fotbal, tanec, florbal a atletika zůstávají mezi hlavními aktivitami.</w:t>
      </w:r>
      <w:r>
        <w:rPr>
          <w:i/>
          <w:iCs/>
          <w:color w:val="187E8A" w:themeColor="accent1"/>
        </w:rPr>
        <w:t xml:space="preserve"> </w:t>
      </w:r>
      <w:r w:rsidRPr="005F0600">
        <w:rPr>
          <w:i/>
          <w:iCs/>
          <w:color w:val="187E8A" w:themeColor="accent1"/>
        </w:rPr>
        <w:t>Stejně stabilní je i míra dětské samostatnosti – o tom, na jaký kroužek budou chodit, si děti nejčastěji rozhodují samy</w:t>
      </w:r>
      <w:r>
        <w:rPr>
          <w:i/>
          <w:iCs/>
          <w:color w:val="187E8A" w:themeColor="accent1"/>
        </w:rPr>
        <w:t>.</w:t>
      </w:r>
      <w:r w:rsidRPr="005F0600">
        <w:rPr>
          <w:i/>
          <w:iCs/>
          <w:color w:val="187E8A" w:themeColor="accent1"/>
        </w:rPr>
        <w:t xml:space="preserve"> Výrazněji se ale změnilo zázemí kolem sportování: rodiče dnes za kroužky platí nominálně více a děti jsou podstatně častěji na tréninky vozeny autem</w:t>
      </w:r>
      <w:r w:rsidR="00C72768">
        <w:rPr>
          <w:i/>
          <w:iCs/>
          <w:color w:val="187E8A" w:themeColor="accent1"/>
        </w:rPr>
        <w:t xml:space="preserve">. </w:t>
      </w:r>
      <w:r w:rsidR="00C72768" w:rsidRPr="00C72768">
        <w:rPr>
          <w:i/>
          <w:iCs/>
          <w:color w:val="187E8A" w:themeColor="accent1"/>
        </w:rPr>
        <w:t xml:space="preserve">Pokud je přitom kroužek v docházkové vzdálenosti, může právě cesta pěšky nebo na </w:t>
      </w:r>
      <w:r w:rsidR="00C72768" w:rsidRPr="00C72768">
        <w:rPr>
          <w:i/>
          <w:iCs/>
          <w:color w:val="187E8A" w:themeColor="accent1"/>
        </w:rPr>
        <w:lastRenderedPageBreak/>
        <w:t>kole představovat přirozenou část každodenního pohybu, kter</w:t>
      </w:r>
      <w:r w:rsidR="00C72768">
        <w:rPr>
          <w:i/>
          <w:iCs/>
          <w:color w:val="187E8A" w:themeColor="accent1"/>
        </w:rPr>
        <w:t>á</w:t>
      </w:r>
      <w:r w:rsidR="00C72768" w:rsidRPr="00C72768">
        <w:rPr>
          <w:i/>
          <w:iCs/>
          <w:color w:val="187E8A" w:themeColor="accent1"/>
        </w:rPr>
        <w:t xml:space="preserve"> se jinak z běžného dne snadno vytrácí,</w:t>
      </w:r>
      <w:r>
        <w:rPr>
          <w:i/>
          <w:iCs/>
          <w:color w:val="187E8A" w:themeColor="accent1"/>
        </w:rPr>
        <w:t>“ dodává Kyselová.</w:t>
      </w:r>
    </w:p>
    <w:p w14:paraId="44BFE166" w14:textId="77777777" w:rsidR="00850FE8" w:rsidRDefault="00850FE8" w:rsidP="00524DF3"/>
    <w:p w14:paraId="3AB58A4C" w14:textId="3F65D0CC" w:rsidR="00524DF3" w:rsidRDefault="00850FE8" w:rsidP="00524DF3">
      <w:r w:rsidRPr="00850FE8">
        <w:t>Vedle pravidelných sportovních kroužků zvládají</w:t>
      </w:r>
      <w:r w:rsidR="00F8484E">
        <w:t xml:space="preserve"> ale</w:t>
      </w:r>
      <w:r w:rsidRPr="00850FE8">
        <w:t xml:space="preserve"> tyto děti trávit </w:t>
      </w:r>
      <w:r w:rsidR="00955CD3">
        <w:t>čas</w:t>
      </w:r>
      <w:r w:rsidRPr="00850FE8">
        <w:t xml:space="preserve"> i neorganizovaným pohybem venku</w:t>
      </w:r>
      <w:r>
        <w:t xml:space="preserve"> </w:t>
      </w:r>
      <w:r w:rsidR="00524DF3" w:rsidRPr="00524DF3">
        <w:t>(hřiště, park, zahrada, kolo, koloběžka, brusle</w:t>
      </w:r>
      <w:r w:rsidR="001F209D">
        <w:t xml:space="preserve"> …</w:t>
      </w:r>
      <w:r w:rsidR="00524DF3" w:rsidRPr="00524DF3">
        <w:t>) – 56 % z nich takto funguje několikrát týdně a 27 % dokonce každý den (častěji děti 4–6 let). Ti nejstarší (15–18 let) a také děti, které mají organizovaný trénink 4x týdně a častěji, však tráví volný čas venku</w:t>
      </w:r>
      <w:r>
        <w:t xml:space="preserve"> častěji</w:t>
      </w:r>
      <w:r w:rsidR="00524DF3" w:rsidRPr="00524DF3">
        <w:t xml:space="preserve"> už jen o víkendech nebo skoro vůbec.</w:t>
      </w:r>
    </w:p>
    <w:p w14:paraId="655B5C12" w14:textId="77777777" w:rsidR="007847F4" w:rsidRDefault="007847F4" w:rsidP="00524DF3"/>
    <w:p w14:paraId="6EEA9C76" w14:textId="485A2B2B" w:rsidR="007847F4" w:rsidRPr="007847F4" w:rsidRDefault="007847F4" w:rsidP="00524DF3">
      <w:pPr>
        <w:rPr>
          <w:i/>
          <w:iCs/>
          <w:color w:val="187E8A" w:themeColor="accent1"/>
        </w:rPr>
      </w:pPr>
      <w:r w:rsidRPr="007847F4">
        <w:rPr>
          <w:i/>
          <w:iCs/>
          <w:color w:val="187E8A" w:themeColor="accent1"/>
        </w:rPr>
        <w:t>„</w:t>
      </w:r>
      <w:r>
        <w:rPr>
          <w:i/>
          <w:iCs/>
          <w:color w:val="187E8A" w:themeColor="accent1"/>
        </w:rPr>
        <w:t>V</w:t>
      </w:r>
      <w:r w:rsidRPr="007847F4">
        <w:rPr>
          <w:i/>
          <w:iCs/>
          <w:color w:val="187E8A" w:themeColor="accent1"/>
        </w:rPr>
        <w:t>eřejnost</w:t>
      </w:r>
      <w:r w:rsidR="00552952">
        <w:rPr>
          <w:i/>
          <w:iCs/>
          <w:color w:val="187E8A" w:themeColor="accent1"/>
        </w:rPr>
        <w:t xml:space="preserve"> sice</w:t>
      </w:r>
      <w:r w:rsidRPr="007847F4">
        <w:rPr>
          <w:i/>
          <w:iCs/>
          <w:color w:val="187E8A" w:themeColor="accent1"/>
        </w:rPr>
        <w:t xml:space="preserve"> vnímá úbytek přirozeného pohybu, rodiče a další dospělí ale deklarují, že většina dětí </w:t>
      </w:r>
      <w:r w:rsidR="00552952">
        <w:rPr>
          <w:i/>
          <w:iCs/>
          <w:color w:val="187E8A" w:themeColor="accent1"/>
        </w:rPr>
        <w:t xml:space="preserve">z jejich domácnosti </w:t>
      </w:r>
      <w:r w:rsidRPr="007847F4">
        <w:rPr>
          <w:i/>
          <w:iCs/>
          <w:color w:val="187E8A" w:themeColor="accent1"/>
        </w:rPr>
        <w:t xml:space="preserve">zůstává aktivní i mimo kroužky. </w:t>
      </w:r>
      <w:r w:rsidR="00552952">
        <w:rPr>
          <w:i/>
          <w:iCs/>
          <w:color w:val="187E8A" w:themeColor="accent1"/>
        </w:rPr>
        <w:t>Náš</w:t>
      </w:r>
      <w:r w:rsidRPr="007847F4">
        <w:rPr>
          <w:i/>
          <w:iCs/>
          <w:color w:val="187E8A" w:themeColor="accent1"/>
        </w:rPr>
        <w:t xml:space="preserve"> výzkum </w:t>
      </w:r>
      <w:r w:rsidR="00552952">
        <w:rPr>
          <w:i/>
          <w:iCs/>
          <w:color w:val="187E8A" w:themeColor="accent1"/>
        </w:rPr>
        <w:t xml:space="preserve">nicméně </w:t>
      </w:r>
      <w:r w:rsidRPr="007847F4">
        <w:rPr>
          <w:i/>
          <w:iCs/>
          <w:color w:val="187E8A" w:themeColor="accent1"/>
        </w:rPr>
        <w:t>zachycuje především to, jak často se děti neorganizovaně hýbou, nikoli jak dlouho.</w:t>
      </w:r>
      <w:r w:rsidR="00552952">
        <w:rPr>
          <w:i/>
          <w:iCs/>
          <w:color w:val="187E8A" w:themeColor="accent1"/>
        </w:rPr>
        <w:t xml:space="preserve"> </w:t>
      </w:r>
      <w:r w:rsidR="00552952" w:rsidRPr="00552952">
        <w:rPr>
          <w:i/>
          <w:iCs/>
          <w:color w:val="187E8A" w:themeColor="accent1"/>
        </w:rPr>
        <w:t>Jinou váhu má půlhodina venku a jinou dvě hodiny.</w:t>
      </w:r>
      <w:r w:rsidRPr="007847F4">
        <w:rPr>
          <w:i/>
          <w:iCs/>
          <w:color w:val="187E8A" w:themeColor="accent1"/>
        </w:rPr>
        <w:t xml:space="preserve"> </w:t>
      </w:r>
      <w:proofErr w:type="gramStart"/>
      <w:r w:rsidR="00552952" w:rsidRPr="00552952">
        <w:rPr>
          <w:i/>
          <w:iCs/>
          <w:color w:val="187E8A" w:themeColor="accent1"/>
        </w:rPr>
        <w:t>Spíše</w:t>
      </w:r>
      <w:proofErr w:type="gramEnd"/>
      <w:r w:rsidR="00552952" w:rsidRPr="00552952">
        <w:rPr>
          <w:i/>
          <w:iCs/>
          <w:color w:val="187E8A" w:themeColor="accent1"/>
        </w:rPr>
        <w:t xml:space="preserve"> než o úplný ústup pohybu tak může jít o proměnu jeho podoby</w:t>
      </w:r>
      <w:r w:rsidR="00552952">
        <w:rPr>
          <w:i/>
          <w:iCs/>
          <w:color w:val="187E8A" w:themeColor="accent1"/>
        </w:rPr>
        <w:t>, kdy se</w:t>
      </w:r>
      <w:r w:rsidR="00552952" w:rsidRPr="00552952">
        <w:rPr>
          <w:i/>
          <w:iCs/>
          <w:color w:val="187E8A" w:themeColor="accent1"/>
        </w:rPr>
        <w:t xml:space="preserve"> část pohybu přesouvá z běžné každodennosti do organizovaných aktivit</w:t>
      </w:r>
      <w:r w:rsidR="00552952">
        <w:rPr>
          <w:i/>
          <w:iCs/>
          <w:color w:val="187E8A" w:themeColor="accent1"/>
        </w:rPr>
        <w:t>,</w:t>
      </w:r>
      <w:r w:rsidRPr="007847F4">
        <w:rPr>
          <w:i/>
          <w:iCs/>
          <w:color w:val="187E8A" w:themeColor="accent1"/>
        </w:rPr>
        <w:t>“</w:t>
      </w:r>
      <w:r w:rsidR="00552952">
        <w:rPr>
          <w:i/>
          <w:iCs/>
          <w:color w:val="187E8A" w:themeColor="accent1"/>
        </w:rPr>
        <w:t xml:space="preserve"> doplňuje Tereza Kyselová ze STEM/MARK.</w:t>
      </w:r>
    </w:p>
    <w:p w14:paraId="66C5EF2A" w14:textId="77777777" w:rsidR="00955CD3" w:rsidRPr="00524DF3" w:rsidRDefault="00955CD3" w:rsidP="00524DF3"/>
    <w:p w14:paraId="6021C5CF" w14:textId="77777777" w:rsidR="00E0163D" w:rsidRDefault="00E0163D" w:rsidP="00C62AA2"/>
    <w:p w14:paraId="7DFCAB0A" w14:textId="0936FFF0" w:rsidR="00020B93" w:rsidRPr="00D572D1" w:rsidRDefault="00020B93" w:rsidP="00020B93">
      <w:pPr>
        <w:spacing w:after="160"/>
        <w:rPr>
          <w:i/>
          <w:iCs/>
          <w:color w:val="187E8A" w:themeColor="accent1"/>
        </w:rPr>
      </w:pPr>
      <w:r w:rsidRPr="00F955E4">
        <w:rPr>
          <w:i/>
          <w:iCs/>
        </w:rPr>
        <w:t>Výzkumu agentury STEM/MARK uskutečněného prostřednictvím online dotazování na panel</w:t>
      </w:r>
      <w:r>
        <w:rPr>
          <w:i/>
          <w:iCs/>
        </w:rPr>
        <w:t>ech</w:t>
      </w:r>
      <w:r w:rsidRPr="00F955E4">
        <w:rPr>
          <w:i/>
          <w:iCs/>
        </w:rPr>
        <w:t xml:space="preserve"> </w:t>
      </w:r>
      <w:r>
        <w:rPr>
          <w:i/>
          <w:iCs/>
        </w:rPr>
        <w:t>Dialog</w:t>
      </w:r>
      <w:r w:rsidRPr="00F955E4">
        <w:rPr>
          <w:i/>
          <w:iCs/>
        </w:rPr>
        <w:t xml:space="preserve"> </w:t>
      </w:r>
      <w:r>
        <w:rPr>
          <w:i/>
          <w:iCs/>
        </w:rPr>
        <w:t>a</w:t>
      </w:r>
      <w:r w:rsidRPr="00F955E4">
        <w:rPr>
          <w:i/>
          <w:iCs/>
        </w:rPr>
        <w:t xml:space="preserve"> National Sample se zúčastnilo</w:t>
      </w:r>
      <w:r w:rsidRPr="00F955E4">
        <w:rPr>
          <w:b/>
          <w:bCs/>
          <w:i/>
          <w:iCs/>
        </w:rPr>
        <w:t xml:space="preserve"> </w:t>
      </w:r>
      <w:r>
        <w:rPr>
          <w:i/>
          <w:iCs/>
        </w:rPr>
        <w:t>1543</w:t>
      </w:r>
      <w:r w:rsidRPr="00E14171">
        <w:rPr>
          <w:i/>
          <w:iCs/>
        </w:rPr>
        <w:t xml:space="preserve"> osob reprezentujících obecnou populaci ve věku 18 a více let</w:t>
      </w:r>
      <w:r w:rsidRPr="00F955E4">
        <w:rPr>
          <w:b/>
          <w:bCs/>
          <w:i/>
          <w:iCs/>
        </w:rPr>
        <w:t xml:space="preserve"> </w:t>
      </w:r>
      <w:r w:rsidRPr="00F955E4">
        <w:rPr>
          <w:i/>
          <w:iCs/>
        </w:rPr>
        <w:t>proporčně podle pohlaví, věku, vzdělání, kraje a velikosti obce bydliště. Šetření probíhalo v</w:t>
      </w:r>
      <w:r>
        <w:rPr>
          <w:i/>
          <w:iCs/>
        </w:rPr>
        <w:t> září</w:t>
      </w:r>
      <w:r w:rsidRPr="00F955E4">
        <w:rPr>
          <w:i/>
          <w:iCs/>
        </w:rPr>
        <w:t xml:space="preserve"> 202</w:t>
      </w:r>
      <w:r>
        <w:rPr>
          <w:i/>
          <w:iCs/>
        </w:rPr>
        <w:t>6</w:t>
      </w:r>
      <w:r w:rsidRPr="00F955E4">
        <w:rPr>
          <w:i/>
          <w:iCs/>
        </w:rPr>
        <w:t xml:space="preserve">. </w:t>
      </w:r>
    </w:p>
    <w:p w14:paraId="5610BA6C" w14:textId="77777777" w:rsidR="004B1CEE" w:rsidRDefault="004B1CEE" w:rsidP="003509F8">
      <w:pPr>
        <w:rPr>
          <w:b/>
          <w:bCs/>
        </w:rPr>
      </w:pPr>
    </w:p>
    <w:p w14:paraId="7985159E" w14:textId="77777777" w:rsidR="004B1CEE" w:rsidRDefault="004B1CEE" w:rsidP="003509F8">
      <w:pPr>
        <w:rPr>
          <w:b/>
          <w:bCs/>
        </w:rPr>
      </w:pPr>
    </w:p>
    <w:p w14:paraId="337CB8AF" w14:textId="77777777" w:rsidR="002217E4" w:rsidRDefault="002217E4" w:rsidP="003509F8">
      <w:pPr>
        <w:rPr>
          <w:b/>
          <w:bCs/>
        </w:rPr>
      </w:pPr>
    </w:p>
    <w:p w14:paraId="59B57733" w14:textId="3BB1D4A2" w:rsidR="005F1568" w:rsidRPr="00876DD8" w:rsidRDefault="00876DD8" w:rsidP="005F1568">
      <w:r>
        <w:rPr>
          <w:b/>
          <w:bCs/>
        </w:rPr>
        <w:t>Odkaz</w:t>
      </w:r>
      <w:r w:rsidR="005F1568">
        <w:rPr>
          <w:b/>
          <w:bCs/>
        </w:rPr>
        <w:t xml:space="preserve"> na web: </w:t>
      </w:r>
      <w:hyperlink r:id="rId12" w:history="1">
        <w:r w:rsidR="005F1568" w:rsidRPr="00753C4C">
          <w:rPr>
            <w:rStyle w:val="Hypertextovodkaz"/>
            <w:b/>
            <w:bCs/>
          </w:rPr>
          <w:t>https://stemmark.cz/deti-maji-malo-prirozeneho-pohybu</w:t>
        </w:r>
      </w:hyperlink>
      <w:r w:rsidR="005F1568">
        <w:rPr>
          <w:b/>
          <w:bCs/>
        </w:rPr>
        <w:t xml:space="preserve"> </w:t>
      </w:r>
    </w:p>
    <w:p w14:paraId="324B5A59" w14:textId="7A6FE33B" w:rsidR="00CF1219" w:rsidRPr="00876DD8" w:rsidRDefault="00CF1219" w:rsidP="003509F8"/>
    <w:sectPr w:rsidR="00CF1219" w:rsidRPr="00876DD8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FC697" w14:textId="77777777" w:rsidR="004463E8" w:rsidRDefault="004463E8" w:rsidP="00D634CE">
      <w:r>
        <w:separator/>
      </w:r>
    </w:p>
  </w:endnote>
  <w:endnote w:type="continuationSeparator" w:id="0">
    <w:p w14:paraId="69D2091F" w14:textId="77777777" w:rsidR="004463E8" w:rsidRDefault="004463E8" w:rsidP="00D6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-635564639"/>
      <w:docPartObj>
        <w:docPartGallery w:val="Page Numbers (Bottom of Page)"/>
        <w:docPartUnique/>
      </w:docPartObj>
    </w:sdtPr>
    <w:sdtContent>
      <w:p w14:paraId="0EA12093" w14:textId="77777777" w:rsidR="00D634CE" w:rsidRPr="00D634CE" w:rsidRDefault="00D634CE" w:rsidP="00D634CE">
        <w:pPr>
          <w:pBdr>
            <w:bottom w:val="single" w:sz="12" w:space="1" w:color="auto"/>
          </w:pBdr>
          <w:ind w:right="360"/>
          <w:rPr>
            <w:color w:val="F4C542" w:themeColor="accent6"/>
            <w:sz w:val="17"/>
            <w:szCs w:val="17"/>
            <w:lang w:val="en-US"/>
          </w:rPr>
        </w:pPr>
      </w:p>
      <w:p w14:paraId="566B5AE1" w14:textId="46ACA948" w:rsidR="00D634CE" w:rsidRPr="00D634CE" w:rsidRDefault="00D634CE" w:rsidP="00D634CE">
        <w:pPr>
          <w:ind w:right="141"/>
          <w:rPr>
            <w:sz w:val="17"/>
            <w:szCs w:val="17"/>
          </w:rPr>
        </w:pPr>
        <w:r w:rsidRPr="00D634CE">
          <w:rPr>
            <w:sz w:val="17"/>
            <w:szCs w:val="17"/>
          </w:rPr>
          <w:t>STEM/MARK, a.s., Smrčkova 2485/4, 180 00 Praha 8, tel.: 225 986 811, e-mail: info@stemmark.cz www.stemmark.cz | LinkedIn: @stemmark | Instagram: @stemmark.cz | Facebook: STEM/MARK| X: @stemmark</w:t>
        </w:r>
      </w:p>
      <w:sdt>
        <w:sdtPr>
          <w:rPr>
            <w:rStyle w:val="slostrnky"/>
            <w:color w:val="auto"/>
            <w:sz w:val="17"/>
            <w:szCs w:val="17"/>
          </w:rPr>
          <w:id w:val="-2130926921"/>
          <w:docPartObj>
            <w:docPartGallery w:val="Page Numbers (Bottom of Page)"/>
            <w:docPartUnique/>
          </w:docPartObj>
        </w:sdtPr>
        <w:sdtContent>
          <w:p w14:paraId="6F8A3B68" w14:textId="77777777" w:rsidR="00D634CE" w:rsidRPr="00D634CE" w:rsidRDefault="00D634CE" w:rsidP="00D634CE">
            <w:pPr>
              <w:pStyle w:val="Zpat"/>
              <w:framePr w:wrap="none" w:vAnchor="text" w:hAnchor="page" w:x="11348" w:y="1"/>
              <w:rPr>
                <w:rStyle w:val="slostrnky"/>
                <w:color w:val="auto"/>
                <w:sz w:val="17"/>
                <w:szCs w:val="17"/>
              </w:rPr>
            </w:pP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begin"/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instrText xml:space="preserve"> PAGE </w:instrText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separate"/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t>1</w:t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end"/>
            </w:r>
          </w:p>
        </w:sdtContent>
      </w:sdt>
      <w:p w14:paraId="5B495D8A" w14:textId="58B8CA12" w:rsidR="00D634CE" w:rsidRPr="00D634CE" w:rsidRDefault="00000000" w:rsidP="00D634CE">
        <w:pPr>
          <w:rPr>
            <w:sz w:val="17"/>
            <w:szCs w:val="17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28B53" w14:textId="77777777" w:rsidR="004463E8" w:rsidRDefault="004463E8" w:rsidP="00D634CE">
      <w:r>
        <w:separator/>
      </w:r>
    </w:p>
  </w:footnote>
  <w:footnote w:type="continuationSeparator" w:id="0">
    <w:p w14:paraId="5C93FCD7" w14:textId="77777777" w:rsidR="004463E8" w:rsidRDefault="004463E8" w:rsidP="00D634CE">
      <w:r>
        <w:continuationSeparator/>
      </w:r>
    </w:p>
  </w:footnote>
  <w:footnote w:id="1">
    <w:p w14:paraId="22E75561" w14:textId="18B5F1B9" w:rsidR="005F0600" w:rsidRDefault="005F060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F0600">
        <w:rPr>
          <w:sz w:val="16"/>
          <w:szCs w:val="16"/>
        </w:rPr>
        <w:t>Agentura STEM/MARK realizovala v roce 2016 průzkum na téma dětských kroužků, včetně</w:t>
      </w:r>
      <w:r w:rsidR="008D3715">
        <w:rPr>
          <w:sz w:val="16"/>
          <w:szCs w:val="16"/>
        </w:rPr>
        <w:t xml:space="preserve"> těch</w:t>
      </w:r>
      <w:r w:rsidRPr="005F0600">
        <w:rPr>
          <w:sz w:val="16"/>
          <w:szCs w:val="16"/>
        </w:rPr>
        <w:t xml:space="preserve"> sportovních.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D4B3" w14:textId="03AAA9F3" w:rsidR="00D634CE" w:rsidRDefault="00D634CE" w:rsidP="00D634CE">
    <w:pPr>
      <w:pStyle w:val="Zhlav"/>
      <w:jc w:val="center"/>
    </w:pPr>
    <w:r>
      <w:rPr>
        <w:noProof/>
      </w:rPr>
      <w:drawing>
        <wp:inline distT="0" distB="0" distL="0" distR="0" wp14:anchorId="45466F20" wp14:editId="3A21E80B">
          <wp:extent cx="1629668" cy="228555"/>
          <wp:effectExtent l="0" t="0" r="0" b="635"/>
          <wp:docPr id="1585768854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768854" name="Obrázek 158576885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414" b="37642"/>
                  <a:stretch>
                    <a:fillRect/>
                  </a:stretch>
                </pic:blipFill>
                <pic:spPr bwMode="auto">
                  <a:xfrm>
                    <a:off x="0" y="0"/>
                    <a:ext cx="1720171" cy="2412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3BE"/>
    <w:multiLevelType w:val="multilevel"/>
    <w:tmpl w:val="C10E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56328"/>
    <w:multiLevelType w:val="multilevel"/>
    <w:tmpl w:val="7FC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903A7"/>
    <w:multiLevelType w:val="multilevel"/>
    <w:tmpl w:val="98A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A73C8"/>
    <w:multiLevelType w:val="multilevel"/>
    <w:tmpl w:val="3D60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67176"/>
    <w:multiLevelType w:val="multilevel"/>
    <w:tmpl w:val="3B46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0103B"/>
    <w:multiLevelType w:val="multilevel"/>
    <w:tmpl w:val="A390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D7528"/>
    <w:multiLevelType w:val="multilevel"/>
    <w:tmpl w:val="A43E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51522"/>
    <w:multiLevelType w:val="multilevel"/>
    <w:tmpl w:val="D9FA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B97535"/>
    <w:multiLevelType w:val="multilevel"/>
    <w:tmpl w:val="86F4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7164"/>
    <w:multiLevelType w:val="multilevel"/>
    <w:tmpl w:val="916A2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065EE5"/>
    <w:multiLevelType w:val="multilevel"/>
    <w:tmpl w:val="6CA6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7F7107"/>
    <w:multiLevelType w:val="multilevel"/>
    <w:tmpl w:val="AD66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71341E"/>
    <w:multiLevelType w:val="multilevel"/>
    <w:tmpl w:val="53CA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921474"/>
    <w:multiLevelType w:val="multilevel"/>
    <w:tmpl w:val="ABE6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F85190"/>
    <w:multiLevelType w:val="multilevel"/>
    <w:tmpl w:val="69B8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6C3E7F"/>
    <w:multiLevelType w:val="multilevel"/>
    <w:tmpl w:val="7D0E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513F59"/>
    <w:multiLevelType w:val="multilevel"/>
    <w:tmpl w:val="15D4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4393E"/>
    <w:multiLevelType w:val="multilevel"/>
    <w:tmpl w:val="8CEE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7E5FE6"/>
    <w:multiLevelType w:val="multilevel"/>
    <w:tmpl w:val="7398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ED5C97"/>
    <w:multiLevelType w:val="multilevel"/>
    <w:tmpl w:val="CF68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8A488E"/>
    <w:multiLevelType w:val="multilevel"/>
    <w:tmpl w:val="8260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AA7D9D"/>
    <w:multiLevelType w:val="multilevel"/>
    <w:tmpl w:val="A8D8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3841DE"/>
    <w:multiLevelType w:val="multilevel"/>
    <w:tmpl w:val="49C8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120BEE"/>
    <w:multiLevelType w:val="multilevel"/>
    <w:tmpl w:val="A2A8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3A5C59"/>
    <w:multiLevelType w:val="multilevel"/>
    <w:tmpl w:val="0750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C1177C"/>
    <w:multiLevelType w:val="multilevel"/>
    <w:tmpl w:val="5C6A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373454"/>
    <w:multiLevelType w:val="multilevel"/>
    <w:tmpl w:val="5D68C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EC3E7C"/>
    <w:multiLevelType w:val="multilevel"/>
    <w:tmpl w:val="D112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BD2ECF"/>
    <w:multiLevelType w:val="multilevel"/>
    <w:tmpl w:val="0876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805086"/>
    <w:multiLevelType w:val="multilevel"/>
    <w:tmpl w:val="CABE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F16009"/>
    <w:multiLevelType w:val="multilevel"/>
    <w:tmpl w:val="F09A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BD0C41"/>
    <w:multiLevelType w:val="multilevel"/>
    <w:tmpl w:val="B7CE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107073"/>
    <w:multiLevelType w:val="multilevel"/>
    <w:tmpl w:val="9BE8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7B4130"/>
    <w:multiLevelType w:val="multilevel"/>
    <w:tmpl w:val="0BC8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AB56D7"/>
    <w:multiLevelType w:val="multilevel"/>
    <w:tmpl w:val="9B3A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227B4F"/>
    <w:multiLevelType w:val="multilevel"/>
    <w:tmpl w:val="A480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843C25"/>
    <w:multiLevelType w:val="multilevel"/>
    <w:tmpl w:val="2E1E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9C57D7"/>
    <w:multiLevelType w:val="multilevel"/>
    <w:tmpl w:val="124E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4873F4"/>
    <w:multiLevelType w:val="multilevel"/>
    <w:tmpl w:val="6586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01283"/>
    <w:multiLevelType w:val="multilevel"/>
    <w:tmpl w:val="D97AA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1B7022"/>
    <w:multiLevelType w:val="multilevel"/>
    <w:tmpl w:val="2056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F86566"/>
    <w:multiLevelType w:val="multilevel"/>
    <w:tmpl w:val="AB603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CC0F63"/>
    <w:multiLevelType w:val="multilevel"/>
    <w:tmpl w:val="EAA0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465435">
    <w:abstractNumId w:val="39"/>
  </w:num>
  <w:num w:numId="2" w16cid:durableId="1210992341">
    <w:abstractNumId w:val="24"/>
  </w:num>
  <w:num w:numId="3" w16cid:durableId="1828474157">
    <w:abstractNumId w:val="5"/>
  </w:num>
  <w:num w:numId="4" w16cid:durableId="193202945">
    <w:abstractNumId w:val="35"/>
  </w:num>
  <w:num w:numId="5" w16cid:durableId="1049762545">
    <w:abstractNumId w:val="32"/>
  </w:num>
  <w:num w:numId="6" w16cid:durableId="1223445345">
    <w:abstractNumId w:val="31"/>
  </w:num>
  <w:num w:numId="7" w16cid:durableId="439448671">
    <w:abstractNumId w:val="1"/>
  </w:num>
  <w:num w:numId="8" w16cid:durableId="1838880833">
    <w:abstractNumId w:val="19"/>
  </w:num>
  <w:num w:numId="9" w16cid:durableId="1219322713">
    <w:abstractNumId w:val="20"/>
  </w:num>
  <w:num w:numId="10" w16cid:durableId="23988789">
    <w:abstractNumId w:val="10"/>
  </w:num>
  <w:num w:numId="11" w16cid:durableId="752355602">
    <w:abstractNumId w:val="17"/>
  </w:num>
  <w:num w:numId="12" w16cid:durableId="1486773805">
    <w:abstractNumId w:val="15"/>
  </w:num>
  <w:num w:numId="13" w16cid:durableId="704792645">
    <w:abstractNumId w:val="23"/>
  </w:num>
  <w:num w:numId="14" w16cid:durableId="1654676626">
    <w:abstractNumId w:val="22"/>
  </w:num>
  <w:num w:numId="15" w16cid:durableId="313989219">
    <w:abstractNumId w:val="4"/>
  </w:num>
  <w:num w:numId="16" w16cid:durableId="1523590450">
    <w:abstractNumId w:val="26"/>
  </w:num>
  <w:num w:numId="17" w16cid:durableId="882331199">
    <w:abstractNumId w:val="18"/>
  </w:num>
  <w:num w:numId="18" w16cid:durableId="169684086">
    <w:abstractNumId w:val="9"/>
  </w:num>
  <w:num w:numId="19" w16cid:durableId="2012029885">
    <w:abstractNumId w:val="41"/>
  </w:num>
  <w:num w:numId="20" w16cid:durableId="2146309892">
    <w:abstractNumId w:val="16"/>
  </w:num>
  <w:num w:numId="21" w16cid:durableId="372311903">
    <w:abstractNumId w:val="8"/>
  </w:num>
  <w:num w:numId="22" w16cid:durableId="744568228">
    <w:abstractNumId w:val="33"/>
  </w:num>
  <w:num w:numId="23" w16cid:durableId="1426682626">
    <w:abstractNumId w:val="2"/>
  </w:num>
  <w:num w:numId="24" w16cid:durableId="367026883">
    <w:abstractNumId w:val="40"/>
  </w:num>
  <w:num w:numId="25" w16cid:durableId="997267720">
    <w:abstractNumId w:val="7"/>
  </w:num>
  <w:num w:numId="26" w16cid:durableId="1638140333">
    <w:abstractNumId w:val="0"/>
  </w:num>
  <w:num w:numId="27" w16cid:durableId="1131435383">
    <w:abstractNumId w:val="37"/>
  </w:num>
  <w:num w:numId="28" w16cid:durableId="1401443836">
    <w:abstractNumId w:val="36"/>
  </w:num>
  <w:num w:numId="29" w16cid:durableId="910382017">
    <w:abstractNumId w:val="38"/>
  </w:num>
  <w:num w:numId="30" w16cid:durableId="189032753">
    <w:abstractNumId w:val="30"/>
  </w:num>
  <w:num w:numId="31" w16cid:durableId="468400316">
    <w:abstractNumId w:val="21"/>
  </w:num>
  <w:num w:numId="32" w16cid:durableId="1607035371">
    <w:abstractNumId w:val="25"/>
  </w:num>
  <w:num w:numId="33" w16cid:durableId="2117940432">
    <w:abstractNumId w:val="11"/>
  </w:num>
  <w:num w:numId="34" w16cid:durableId="1886869632">
    <w:abstractNumId w:val="29"/>
  </w:num>
  <w:num w:numId="35" w16cid:durableId="1258245303">
    <w:abstractNumId w:val="42"/>
  </w:num>
  <w:num w:numId="36" w16cid:durableId="622154591">
    <w:abstractNumId w:val="28"/>
  </w:num>
  <w:num w:numId="37" w16cid:durableId="353651878">
    <w:abstractNumId w:val="12"/>
  </w:num>
  <w:num w:numId="38" w16cid:durableId="2144343488">
    <w:abstractNumId w:val="6"/>
  </w:num>
  <w:num w:numId="39" w16cid:durableId="2061899349">
    <w:abstractNumId w:val="14"/>
  </w:num>
  <w:num w:numId="40" w16cid:durableId="985668612">
    <w:abstractNumId w:val="27"/>
  </w:num>
  <w:num w:numId="41" w16cid:durableId="381637667">
    <w:abstractNumId w:val="34"/>
  </w:num>
  <w:num w:numId="42" w16cid:durableId="81604868">
    <w:abstractNumId w:val="13"/>
  </w:num>
  <w:num w:numId="43" w16cid:durableId="548104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08"/>
    <w:rsid w:val="00020B93"/>
    <w:rsid w:val="00021B4D"/>
    <w:rsid w:val="00026073"/>
    <w:rsid w:val="00040F28"/>
    <w:rsid w:val="00050B6E"/>
    <w:rsid w:val="00062E0B"/>
    <w:rsid w:val="000874A6"/>
    <w:rsid w:val="000A66AF"/>
    <w:rsid w:val="000C038B"/>
    <w:rsid w:val="000C1CFD"/>
    <w:rsid w:val="000C4456"/>
    <w:rsid w:val="00125837"/>
    <w:rsid w:val="0012603F"/>
    <w:rsid w:val="00133F24"/>
    <w:rsid w:val="00136DD1"/>
    <w:rsid w:val="0015013F"/>
    <w:rsid w:val="0015175A"/>
    <w:rsid w:val="0015394E"/>
    <w:rsid w:val="00163807"/>
    <w:rsid w:val="00167DCA"/>
    <w:rsid w:val="00180EED"/>
    <w:rsid w:val="00184E44"/>
    <w:rsid w:val="00191141"/>
    <w:rsid w:val="001B1D4E"/>
    <w:rsid w:val="001B4EBB"/>
    <w:rsid w:val="001C672F"/>
    <w:rsid w:val="001F209D"/>
    <w:rsid w:val="00216711"/>
    <w:rsid w:val="002217E4"/>
    <w:rsid w:val="0022475B"/>
    <w:rsid w:val="00226E59"/>
    <w:rsid w:val="002324B2"/>
    <w:rsid w:val="002342C8"/>
    <w:rsid w:val="00235F93"/>
    <w:rsid w:val="00237459"/>
    <w:rsid w:val="002422D8"/>
    <w:rsid w:val="002449A3"/>
    <w:rsid w:val="00252EEF"/>
    <w:rsid w:val="00254625"/>
    <w:rsid w:val="00255F8C"/>
    <w:rsid w:val="002628B8"/>
    <w:rsid w:val="002769B7"/>
    <w:rsid w:val="002818EB"/>
    <w:rsid w:val="00290120"/>
    <w:rsid w:val="00296958"/>
    <w:rsid w:val="002A1FAE"/>
    <w:rsid w:val="002A4175"/>
    <w:rsid w:val="002B33AD"/>
    <w:rsid w:val="002B6F8E"/>
    <w:rsid w:val="002C4352"/>
    <w:rsid w:val="002D5DDE"/>
    <w:rsid w:val="002E230B"/>
    <w:rsid w:val="002F6FF2"/>
    <w:rsid w:val="0030058F"/>
    <w:rsid w:val="00307E21"/>
    <w:rsid w:val="003151C1"/>
    <w:rsid w:val="00322657"/>
    <w:rsid w:val="003330EC"/>
    <w:rsid w:val="00335264"/>
    <w:rsid w:val="00336934"/>
    <w:rsid w:val="003509F8"/>
    <w:rsid w:val="0036549F"/>
    <w:rsid w:val="00370D2E"/>
    <w:rsid w:val="00375781"/>
    <w:rsid w:val="00377951"/>
    <w:rsid w:val="0038077B"/>
    <w:rsid w:val="00380F39"/>
    <w:rsid w:val="00386642"/>
    <w:rsid w:val="00395520"/>
    <w:rsid w:val="003A4DA2"/>
    <w:rsid w:val="003C4D1C"/>
    <w:rsid w:val="003D5870"/>
    <w:rsid w:val="003D5A5D"/>
    <w:rsid w:val="003D69B1"/>
    <w:rsid w:val="003E08A9"/>
    <w:rsid w:val="003E27CD"/>
    <w:rsid w:val="003E43E1"/>
    <w:rsid w:val="003E67E8"/>
    <w:rsid w:val="003E78E8"/>
    <w:rsid w:val="003F2B3C"/>
    <w:rsid w:val="003F6D1C"/>
    <w:rsid w:val="00406A90"/>
    <w:rsid w:val="004070C0"/>
    <w:rsid w:val="004168F5"/>
    <w:rsid w:val="00417D4A"/>
    <w:rsid w:val="00431695"/>
    <w:rsid w:val="00440C5A"/>
    <w:rsid w:val="004463E8"/>
    <w:rsid w:val="0046147E"/>
    <w:rsid w:val="00462CDD"/>
    <w:rsid w:val="00465A5E"/>
    <w:rsid w:val="0046675C"/>
    <w:rsid w:val="004710EC"/>
    <w:rsid w:val="00477435"/>
    <w:rsid w:val="00497A64"/>
    <w:rsid w:val="004B1CEE"/>
    <w:rsid w:val="004B1FBD"/>
    <w:rsid w:val="004E1C82"/>
    <w:rsid w:val="004E57C3"/>
    <w:rsid w:val="004E69D6"/>
    <w:rsid w:val="004F02B7"/>
    <w:rsid w:val="00504984"/>
    <w:rsid w:val="005136D0"/>
    <w:rsid w:val="00524DF3"/>
    <w:rsid w:val="005312AB"/>
    <w:rsid w:val="00552952"/>
    <w:rsid w:val="00553E32"/>
    <w:rsid w:val="005556D4"/>
    <w:rsid w:val="005705B3"/>
    <w:rsid w:val="00580063"/>
    <w:rsid w:val="0058029A"/>
    <w:rsid w:val="0059404C"/>
    <w:rsid w:val="005B0A88"/>
    <w:rsid w:val="005B4FEF"/>
    <w:rsid w:val="005C46E5"/>
    <w:rsid w:val="005D0D3E"/>
    <w:rsid w:val="005D241F"/>
    <w:rsid w:val="005D5779"/>
    <w:rsid w:val="005D6FE8"/>
    <w:rsid w:val="005E4809"/>
    <w:rsid w:val="005E6A2C"/>
    <w:rsid w:val="005F0600"/>
    <w:rsid w:val="005F08F0"/>
    <w:rsid w:val="005F1568"/>
    <w:rsid w:val="005F6C52"/>
    <w:rsid w:val="00601066"/>
    <w:rsid w:val="00602DE4"/>
    <w:rsid w:val="006030FA"/>
    <w:rsid w:val="00630408"/>
    <w:rsid w:val="00632FAB"/>
    <w:rsid w:val="00634E20"/>
    <w:rsid w:val="006404CF"/>
    <w:rsid w:val="006437E6"/>
    <w:rsid w:val="006770AE"/>
    <w:rsid w:val="00680BC4"/>
    <w:rsid w:val="00681CD3"/>
    <w:rsid w:val="00686748"/>
    <w:rsid w:val="00690F29"/>
    <w:rsid w:val="006935B0"/>
    <w:rsid w:val="006A2223"/>
    <w:rsid w:val="006A27E5"/>
    <w:rsid w:val="006B139C"/>
    <w:rsid w:val="006B6336"/>
    <w:rsid w:val="006C3BC4"/>
    <w:rsid w:val="006C5A5C"/>
    <w:rsid w:val="006D151A"/>
    <w:rsid w:val="006E3D54"/>
    <w:rsid w:val="006F3B6D"/>
    <w:rsid w:val="006F7DD9"/>
    <w:rsid w:val="00700DE2"/>
    <w:rsid w:val="00700E56"/>
    <w:rsid w:val="007031C3"/>
    <w:rsid w:val="00712FF8"/>
    <w:rsid w:val="007133A1"/>
    <w:rsid w:val="00722558"/>
    <w:rsid w:val="0072454C"/>
    <w:rsid w:val="00727759"/>
    <w:rsid w:val="007317AB"/>
    <w:rsid w:val="00732004"/>
    <w:rsid w:val="00734AA6"/>
    <w:rsid w:val="00737AF3"/>
    <w:rsid w:val="00740CD1"/>
    <w:rsid w:val="00744AE0"/>
    <w:rsid w:val="0075159D"/>
    <w:rsid w:val="007739B9"/>
    <w:rsid w:val="00780432"/>
    <w:rsid w:val="00782198"/>
    <w:rsid w:val="007847F4"/>
    <w:rsid w:val="00792B51"/>
    <w:rsid w:val="007B4EBC"/>
    <w:rsid w:val="007D0567"/>
    <w:rsid w:val="00802F10"/>
    <w:rsid w:val="00811E74"/>
    <w:rsid w:val="0082136D"/>
    <w:rsid w:val="00831238"/>
    <w:rsid w:val="0084780D"/>
    <w:rsid w:val="00850FE8"/>
    <w:rsid w:val="00856DD0"/>
    <w:rsid w:val="00857164"/>
    <w:rsid w:val="008603C3"/>
    <w:rsid w:val="00864A0E"/>
    <w:rsid w:val="008753DD"/>
    <w:rsid w:val="00876DD8"/>
    <w:rsid w:val="00880ED1"/>
    <w:rsid w:val="00883CCF"/>
    <w:rsid w:val="008A319D"/>
    <w:rsid w:val="008A393E"/>
    <w:rsid w:val="008C0D6B"/>
    <w:rsid w:val="008C1DEE"/>
    <w:rsid w:val="008C6595"/>
    <w:rsid w:val="008C667E"/>
    <w:rsid w:val="008C7687"/>
    <w:rsid w:val="008D3715"/>
    <w:rsid w:val="008F07CB"/>
    <w:rsid w:val="008F57D8"/>
    <w:rsid w:val="00921310"/>
    <w:rsid w:val="00921D6F"/>
    <w:rsid w:val="009477FC"/>
    <w:rsid w:val="00947FA3"/>
    <w:rsid w:val="00950139"/>
    <w:rsid w:val="00952C79"/>
    <w:rsid w:val="00953478"/>
    <w:rsid w:val="00955CD3"/>
    <w:rsid w:val="0095643F"/>
    <w:rsid w:val="00964A27"/>
    <w:rsid w:val="00981D01"/>
    <w:rsid w:val="009902DD"/>
    <w:rsid w:val="00991284"/>
    <w:rsid w:val="009925A8"/>
    <w:rsid w:val="00996172"/>
    <w:rsid w:val="009971BC"/>
    <w:rsid w:val="009A5E9E"/>
    <w:rsid w:val="009B589F"/>
    <w:rsid w:val="009B5F1F"/>
    <w:rsid w:val="009B78A1"/>
    <w:rsid w:val="009C1077"/>
    <w:rsid w:val="009E114F"/>
    <w:rsid w:val="009E328D"/>
    <w:rsid w:val="009F06E6"/>
    <w:rsid w:val="009F5279"/>
    <w:rsid w:val="00A1099E"/>
    <w:rsid w:val="00A117BB"/>
    <w:rsid w:val="00A12F2E"/>
    <w:rsid w:val="00A20E58"/>
    <w:rsid w:val="00A375EF"/>
    <w:rsid w:val="00A508C9"/>
    <w:rsid w:val="00A52026"/>
    <w:rsid w:val="00A53602"/>
    <w:rsid w:val="00A57781"/>
    <w:rsid w:val="00A93E79"/>
    <w:rsid w:val="00AB1820"/>
    <w:rsid w:val="00AB1913"/>
    <w:rsid w:val="00AB365F"/>
    <w:rsid w:val="00AB4467"/>
    <w:rsid w:val="00AC2BD6"/>
    <w:rsid w:val="00AC2F41"/>
    <w:rsid w:val="00AE152C"/>
    <w:rsid w:val="00AE25D4"/>
    <w:rsid w:val="00AF6063"/>
    <w:rsid w:val="00B022C4"/>
    <w:rsid w:val="00B0414D"/>
    <w:rsid w:val="00B04793"/>
    <w:rsid w:val="00B066D9"/>
    <w:rsid w:val="00B06A4C"/>
    <w:rsid w:val="00B20F0E"/>
    <w:rsid w:val="00B21C15"/>
    <w:rsid w:val="00B55EDC"/>
    <w:rsid w:val="00B76B04"/>
    <w:rsid w:val="00B92573"/>
    <w:rsid w:val="00B9701C"/>
    <w:rsid w:val="00B97956"/>
    <w:rsid w:val="00BA665A"/>
    <w:rsid w:val="00BB3B2D"/>
    <w:rsid w:val="00BC0B1D"/>
    <w:rsid w:val="00BC5A86"/>
    <w:rsid w:val="00BC5C06"/>
    <w:rsid w:val="00BD12D7"/>
    <w:rsid w:val="00BD35E2"/>
    <w:rsid w:val="00BE2550"/>
    <w:rsid w:val="00BE3499"/>
    <w:rsid w:val="00BF77AE"/>
    <w:rsid w:val="00C040D6"/>
    <w:rsid w:val="00C2020F"/>
    <w:rsid w:val="00C36D93"/>
    <w:rsid w:val="00C46BAE"/>
    <w:rsid w:val="00C62AA2"/>
    <w:rsid w:val="00C72627"/>
    <w:rsid w:val="00C72768"/>
    <w:rsid w:val="00C733C4"/>
    <w:rsid w:val="00C73678"/>
    <w:rsid w:val="00C81BDA"/>
    <w:rsid w:val="00C8598E"/>
    <w:rsid w:val="00C85D63"/>
    <w:rsid w:val="00C85D81"/>
    <w:rsid w:val="00CA27A5"/>
    <w:rsid w:val="00CA3136"/>
    <w:rsid w:val="00CB5EDE"/>
    <w:rsid w:val="00CB7FBD"/>
    <w:rsid w:val="00CD02CA"/>
    <w:rsid w:val="00CD55A1"/>
    <w:rsid w:val="00CE07CC"/>
    <w:rsid w:val="00CF1219"/>
    <w:rsid w:val="00CF1A7F"/>
    <w:rsid w:val="00CF7496"/>
    <w:rsid w:val="00D0458D"/>
    <w:rsid w:val="00D05B3C"/>
    <w:rsid w:val="00D137E4"/>
    <w:rsid w:val="00D1554F"/>
    <w:rsid w:val="00D1739A"/>
    <w:rsid w:val="00D30448"/>
    <w:rsid w:val="00D30460"/>
    <w:rsid w:val="00D3060A"/>
    <w:rsid w:val="00D44FEC"/>
    <w:rsid w:val="00D572D1"/>
    <w:rsid w:val="00D5743F"/>
    <w:rsid w:val="00D634CE"/>
    <w:rsid w:val="00D74FC7"/>
    <w:rsid w:val="00D76804"/>
    <w:rsid w:val="00D76E3E"/>
    <w:rsid w:val="00D810F4"/>
    <w:rsid w:val="00D817E0"/>
    <w:rsid w:val="00D83F3F"/>
    <w:rsid w:val="00D87155"/>
    <w:rsid w:val="00D9033F"/>
    <w:rsid w:val="00D90D36"/>
    <w:rsid w:val="00D9137D"/>
    <w:rsid w:val="00DA272D"/>
    <w:rsid w:val="00DB2C4F"/>
    <w:rsid w:val="00DC2289"/>
    <w:rsid w:val="00DC511D"/>
    <w:rsid w:val="00DD18F5"/>
    <w:rsid w:val="00DE27B0"/>
    <w:rsid w:val="00DE67BF"/>
    <w:rsid w:val="00DE72E7"/>
    <w:rsid w:val="00E0163D"/>
    <w:rsid w:val="00E039DA"/>
    <w:rsid w:val="00E0643F"/>
    <w:rsid w:val="00E14171"/>
    <w:rsid w:val="00E24A58"/>
    <w:rsid w:val="00E25D1F"/>
    <w:rsid w:val="00E325D9"/>
    <w:rsid w:val="00E355C4"/>
    <w:rsid w:val="00E500FF"/>
    <w:rsid w:val="00E5042F"/>
    <w:rsid w:val="00E5128D"/>
    <w:rsid w:val="00E520EA"/>
    <w:rsid w:val="00E54F29"/>
    <w:rsid w:val="00E55FCE"/>
    <w:rsid w:val="00E569B2"/>
    <w:rsid w:val="00E84E3A"/>
    <w:rsid w:val="00E91B37"/>
    <w:rsid w:val="00E94B0F"/>
    <w:rsid w:val="00E95936"/>
    <w:rsid w:val="00EA7D67"/>
    <w:rsid w:val="00EB07B0"/>
    <w:rsid w:val="00EB52B5"/>
    <w:rsid w:val="00F422EE"/>
    <w:rsid w:val="00F44A5A"/>
    <w:rsid w:val="00F61A75"/>
    <w:rsid w:val="00F63448"/>
    <w:rsid w:val="00F65310"/>
    <w:rsid w:val="00F840C4"/>
    <w:rsid w:val="00F8484E"/>
    <w:rsid w:val="00F955E4"/>
    <w:rsid w:val="00FB66CE"/>
    <w:rsid w:val="00FD12B0"/>
    <w:rsid w:val="00FD3AE3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1348"/>
  <w15:chartTrackingRefBased/>
  <w15:docId w15:val="{488FE144-2B37-AD4D-842C-6ABF4C18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477FC"/>
    <w:rPr>
      <w:rFonts w:ascii="Open Sans" w:hAnsi="Open Sans" w:cs="Open Sans"/>
      <w:color w:val="2D292A" w:themeColor="text1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8029A"/>
    <w:pPr>
      <w:keepNext/>
      <w:keepLines/>
      <w:spacing w:before="240"/>
      <w:outlineLvl w:val="0"/>
    </w:pPr>
    <w:rPr>
      <w:rFonts w:eastAsiaTheme="majorEastAsia"/>
      <w:b/>
      <w:bCs/>
      <w:color w:val="A00046" w:themeColor="text2"/>
      <w:sz w:val="32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29A"/>
    <w:pPr>
      <w:outlineLvl w:val="1"/>
    </w:pPr>
    <w:rPr>
      <w:b/>
      <w:bCs/>
      <w:color w:val="A00046" w:themeColor="text2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9477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C3E44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9477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25E67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029A"/>
    <w:rPr>
      <w:rFonts w:ascii="Open Sans" w:eastAsiaTheme="majorEastAsia" w:hAnsi="Open Sans" w:cs="Open Sans"/>
      <w:b/>
      <w:bCs/>
      <w:color w:val="A00046" w:themeColor="text2"/>
      <w:sz w:val="32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58029A"/>
    <w:rPr>
      <w:rFonts w:ascii="Open Sans" w:hAnsi="Open Sans" w:cs="Open Sans"/>
      <w:b/>
      <w:bCs/>
      <w:color w:val="A00046" w:themeColor="text2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029A"/>
    <w:rPr>
      <w:i/>
      <w:iCs/>
      <w:color w:val="125E6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029A"/>
    <w:rPr>
      <w:rFonts w:ascii="Open Sans" w:hAnsi="Open Sans" w:cs="Open Sans"/>
      <w:i/>
      <w:iCs/>
      <w:color w:val="125E67" w:themeColor="accent1" w:themeShade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rsid w:val="006770AE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erex">
    <w:name w:val="Perex"/>
    <w:basedOn w:val="Normln"/>
    <w:link w:val="PerexChar"/>
    <w:qFormat/>
    <w:rsid w:val="0058029A"/>
    <w:rPr>
      <w:b/>
      <w:bCs/>
      <w:color w:val="auto"/>
      <w:sz w:val="22"/>
    </w:rPr>
  </w:style>
  <w:style w:type="character" w:customStyle="1" w:styleId="PerexChar">
    <w:name w:val="Perex Char"/>
    <w:basedOn w:val="Standardnpsmoodstavce"/>
    <w:link w:val="Perex"/>
    <w:rsid w:val="0058029A"/>
    <w:rPr>
      <w:rFonts w:ascii="Open Sans" w:hAnsi="Open Sans" w:cs="Open Sans"/>
      <w:b/>
      <w:bCs/>
      <w:sz w:val="22"/>
      <w:szCs w:val="20"/>
    </w:rPr>
  </w:style>
  <w:style w:type="paragraph" w:customStyle="1" w:styleId="Normlntext">
    <w:name w:val="Normální text"/>
    <w:basedOn w:val="Normln"/>
    <w:link w:val="NormlntextChar"/>
    <w:qFormat/>
    <w:rsid w:val="009477FC"/>
  </w:style>
  <w:style w:type="character" w:customStyle="1" w:styleId="NormlntextChar">
    <w:name w:val="Normální text Char"/>
    <w:basedOn w:val="Standardnpsmoodstavce"/>
    <w:link w:val="Normlntext"/>
    <w:rsid w:val="009477FC"/>
    <w:rPr>
      <w:rFonts w:ascii="Open Sans" w:hAnsi="Open Sans" w:cs="Open Sans"/>
      <w:color w:val="2D292A" w:themeColor="text1"/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rsid w:val="009477FC"/>
    <w:rPr>
      <w:rFonts w:asciiTheme="majorHAnsi" w:eastAsiaTheme="majorEastAsia" w:hAnsiTheme="majorHAnsi" w:cstheme="majorBidi"/>
      <w:color w:val="0C3E44" w:themeColor="accent1" w:themeShade="7F"/>
    </w:rPr>
  </w:style>
  <w:style w:type="character" w:customStyle="1" w:styleId="Nadpis4Char">
    <w:name w:val="Nadpis 4 Char"/>
    <w:basedOn w:val="Standardnpsmoodstavce"/>
    <w:link w:val="Nadpis4"/>
    <w:uiPriority w:val="9"/>
    <w:rsid w:val="009477FC"/>
    <w:rPr>
      <w:rFonts w:asciiTheme="majorHAnsi" w:eastAsiaTheme="majorEastAsia" w:hAnsiTheme="majorHAnsi" w:cstheme="majorBidi"/>
      <w:i/>
      <w:iCs/>
      <w:color w:val="125E67" w:themeColor="accent1" w:themeShade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6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34CE"/>
    <w:rPr>
      <w:rFonts w:ascii="Open Sans" w:hAnsi="Open Sans" w:cs="Open Sans"/>
      <w:color w:val="2D292A" w:themeColor="text1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D6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34CE"/>
    <w:rPr>
      <w:rFonts w:ascii="Open Sans" w:hAnsi="Open Sans" w:cs="Open Sans"/>
      <w:color w:val="2D292A" w:themeColor="text1"/>
      <w:sz w:val="20"/>
      <w:szCs w:val="20"/>
    </w:rPr>
  </w:style>
  <w:style w:type="character" w:styleId="slostrnky">
    <w:name w:val="page number"/>
    <w:basedOn w:val="Standardnpsmoodstavce"/>
    <w:rsid w:val="00D634CE"/>
  </w:style>
  <w:style w:type="character" w:styleId="Hypertextovodkaz">
    <w:name w:val="Hyperlink"/>
    <w:basedOn w:val="Standardnpsmoodstavce"/>
    <w:uiPriority w:val="99"/>
    <w:unhideWhenUsed/>
    <w:rsid w:val="009971BC"/>
    <w:rPr>
      <w:color w:val="B51C54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71BC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F02B7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F02B7"/>
    <w:rPr>
      <w:rFonts w:ascii="Open Sans" w:hAnsi="Open Sans" w:cs="Open Sans"/>
      <w:color w:val="2D292A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F02B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D44FEC"/>
    <w:rPr>
      <w:color w:val="971C18" w:themeColor="followedHyperlink"/>
      <w:u w:val="single"/>
    </w:rPr>
  </w:style>
  <w:style w:type="paragraph" w:styleId="Revize">
    <w:name w:val="Revision"/>
    <w:hidden/>
    <w:uiPriority w:val="99"/>
    <w:semiHidden/>
    <w:rsid w:val="004B1FBD"/>
    <w:rPr>
      <w:rFonts w:ascii="Open Sans" w:hAnsi="Open Sans" w:cs="Open Sans"/>
      <w:color w:val="2D292A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4B1FB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B1FBD"/>
  </w:style>
  <w:style w:type="character" w:customStyle="1" w:styleId="TextkomenteChar">
    <w:name w:val="Text komentáře Char"/>
    <w:basedOn w:val="Standardnpsmoodstavce"/>
    <w:link w:val="Textkomente"/>
    <w:uiPriority w:val="99"/>
    <w:rsid w:val="004B1FBD"/>
    <w:rPr>
      <w:rFonts w:ascii="Open Sans" w:hAnsi="Open Sans" w:cs="Open Sans"/>
      <w:color w:val="2D292A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1F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1FBD"/>
    <w:rPr>
      <w:rFonts w:ascii="Open Sans" w:hAnsi="Open Sans" w:cs="Open Sans"/>
      <w:b/>
      <w:bCs/>
      <w:color w:val="2D292A" w:themeColor="text1"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5F08F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emmark.cz/deti-maji-malo-prirozeneho-pohyb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_eliska">
  <a:themeElements>
    <a:clrScheme name="Vlastní 4">
      <a:dk1>
        <a:srgbClr val="2D292A"/>
      </a:dk1>
      <a:lt1>
        <a:srgbClr val="FFFFFF"/>
      </a:lt1>
      <a:dk2>
        <a:srgbClr val="A00046"/>
      </a:dk2>
      <a:lt2>
        <a:srgbClr val="7F7F7F"/>
      </a:lt2>
      <a:accent1>
        <a:srgbClr val="187E8A"/>
      </a:accent1>
      <a:accent2>
        <a:srgbClr val="D63F3A"/>
      </a:accent2>
      <a:accent3>
        <a:srgbClr val="4FAE62"/>
      </a:accent3>
      <a:accent4>
        <a:srgbClr val="59BEBE"/>
      </a:accent4>
      <a:accent5>
        <a:srgbClr val="E26733"/>
      </a:accent5>
      <a:accent6>
        <a:srgbClr val="F4C542"/>
      </a:accent6>
      <a:hlink>
        <a:srgbClr val="B51C54"/>
      </a:hlink>
      <a:folHlink>
        <a:srgbClr val="971C18"/>
      </a:folHlink>
    </a:clrScheme>
    <a:fontScheme name="Vlastní 1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285750" indent="-285750">
          <a:buClr>
            <a:schemeClr val="tx2"/>
          </a:buClr>
          <a:buFont typeface="Wingdings" panose="05000000000000000000" pitchFamily="2" charset="2"/>
          <a:buChar char="§"/>
          <a:defRPr sz="2400"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motiv_eliska" id="{F35E0B8E-C117-49D1-9538-2A7CF677164E}" vid="{CF2F8DED-0BA9-42C5-B4C3-3D9FA1645D3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533A-28B7-41E3-83BB-E6C5D731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1501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Anna Černá</dc:creator>
  <cp:keywords/>
  <dc:description/>
  <cp:lastModifiedBy>Kateřina Straková</cp:lastModifiedBy>
  <cp:revision>2</cp:revision>
  <dcterms:created xsi:type="dcterms:W3CDTF">2026-10-25T00:47:00Z</dcterms:created>
  <dcterms:modified xsi:type="dcterms:W3CDTF">2026-10-25T00:47:00Z</dcterms:modified>
</cp:coreProperties>
</file>