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8B3D" w14:textId="13723672" w:rsidR="00862E06" w:rsidRPr="00EB2F27" w:rsidRDefault="007C4B51" w:rsidP="00D23AA0">
      <w:pPr>
        <w:rPr>
          <w:rFonts w:ascii="Segoe UI" w:hAnsi="Segoe UI" w:cs="Segoe UI"/>
          <w:color w:val="373737"/>
          <w:lang w:val="cs-CZ"/>
        </w:rPr>
      </w:pPr>
      <w:r>
        <w:rPr>
          <w:rFonts w:ascii="Segoe UI" w:hAnsi="Segoe UI" w:cs="Segoe UI"/>
          <w:color w:val="373737"/>
          <w:lang w:val="cs-CZ"/>
        </w:rPr>
        <w:t>1</w:t>
      </w:r>
      <w:r w:rsidR="003E1FE3">
        <w:rPr>
          <w:rFonts w:ascii="Segoe UI" w:hAnsi="Segoe UI" w:cs="Segoe UI"/>
          <w:color w:val="373737"/>
          <w:lang w:val="cs-CZ"/>
        </w:rPr>
        <w:t>5</w:t>
      </w:r>
      <w:r w:rsidR="00BE5684">
        <w:rPr>
          <w:rFonts w:ascii="Segoe UI" w:hAnsi="Segoe UI" w:cs="Segoe UI"/>
          <w:color w:val="373737"/>
          <w:lang w:val="cs-CZ"/>
        </w:rPr>
        <w:t xml:space="preserve">. </w:t>
      </w:r>
      <w:r>
        <w:rPr>
          <w:rFonts w:ascii="Segoe UI" w:hAnsi="Segoe UI" w:cs="Segoe UI"/>
          <w:color w:val="373737"/>
          <w:lang w:val="cs-CZ"/>
        </w:rPr>
        <w:t>září</w:t>
      </w:r>
      <w:r w:rsidR="00144162" w:rsidRPr="00EB2F27">
        <w:rPr>
          <w:rFonts w:ascii="Segoe UI" w:hAnsi="Segoe UI" w:cs="Segoe UI"/>
          <w:color w:val="373737"/>
          <w:lang w:val="cs-CZ"/>
        </w:rPr>
        <w:t xml:space="preserve"> 2026</w:t>
      </w:r>
    </w:p>
    <w:p w14:paraId="38C35D87" w14:textId="17DE4E27" w:rsidR="00415A8C" w:rsidRPr="003E1FE3" w:rsidRDefault="007C4B51" w:rsidP="00857335">
      <w:pPr>
        <w:spacing w:after="240" w:line="400" w:lineRule="exact"/>
        <w:jc w:val="both"/>
        <w:rPr>
          <w:rFonts w:ascii="Segoe UI" w:eastAsia="Times New Roman" w:hAnsi="Segoe UI" w:cs="Segoe UI"/>
          <w:b/>
          <w:color w:val="5CD2DA" w:themeColor="accent3"/>
          <w:sz w:val="32"/>
          <w:szCs w:val="32"/>
          <w:lang w:val="cs-CZ" w:eastAsia="cs-CZ"/>
        </w:rPr>
      </w:pPr>
      <w:r w:rsidRPr="003E1FE3">
        <w:rPr>
          <w:rFonts w:ascii="Segoe UI" w:eastAsia="Times New Roman" w:hAnsi="Segoe UI" w:cs="Segoe UI"/>
          <w:b/>
          <w:color w:val="5CD2DA" w:themeColor="accent3"/>
          <w:sz w:val="32"/>
          <w:szCs w:val="32"/>
          <w:lang w:val="cs-CZ" w:eastAsia="cs-CZ"/>
        </w:rPr>
        <w:t>Na korunovační klenoty se letos chystá každý desátý Čech</w:t>
      </w:r>
    </w:p>
    <w:p w14:paraId="5BAB7848" w14:textId="077F7119" w:rsidR="00374725" w:rsidRPr="00B61064" w:rsidRDefault="007C4B51" w:rsidP="00B61064">
      <w:pPr>
        <w:spacing w:after="240" w:line="300" w:lineRule="exact"/>
        <w:jc w:val="both"/>
        <w:rPr>
          <w:rFonts w:ascii="Segoe UI" w:hAnsi="Segoe UI" w:cs="Segoe UI"/>
          <w:b/>
          <w:sz w:val="21"/>
          <w:szCs w:val="21"/>
          <w:lang w:val="cs-CZ"/>
        </w:rPr>
      </w:pPr>
      <w:r w:rsidRPr="007C4B51">
        <w:rPr>
          <w:rFonts w:ascii="Segoe UI" w:hAnsi="Segoe UI" w:cs="Segoe UI"/>
          <w:b/>
          <w:sz w:val="21"/>
          <w:szCs w:val="21"/>
          <w:lang w:val="cs-CZ"/>
        </w:rPr>
        <w:t xml:space="preserve">Už od tohoto víkendu budou ve Vladislavském sále Pražského hradu opět k vidění české korunovační klenoty. Podle nedávného výzkumu společnosti ResSOLUTION Group se na ně chystá 10 % české populace starší 15 let. Přestože jde o </w:t>
      </w:r>
      <w:r w:rsidR="00A24083">
        <w:rPr>
          <w:rFonts w:ascii="Segoe UI" w:hAnsi="Segoe UI" w:cs="Segoe UI"/>
          <w:b/>
          <w:sz w:val="21"/>
          <w:szCs w:val="21"/>
          <w:lang w:val="cs-CZ"/>
        </w:rPr>
        <w:t>tradiční</w:t>
      </w:r>
      <w:r w:rsidRPr="007C4B51">
        <w:rPr>
          <w:rFonts w:ascii="Segoe UI" w:hAnsi="Segoe UI" w:cs="Segoe UI"/>
          <w:b/>
          <w:sz w:val="21"/>
          <w:szCs w:val="21"/>
          <w:lang w:val="cs-CZ"/>
        </w:rPr>
        <w:t xml:space="preserve"> státní symboly, tak si je </w:t>
      </w:r>
      <w:r w:rsidR="00C459AA">
        <w:rPr>
          <w:rFonts w:ascii="Segoe UI" w:hAnsi="Segoe UI" w:cs="Segoe UI"/>
          <w:b/>
          <w:sz w:val="21"/>
          <w:szCs w:val="21"/>
          <w:lang w:val="cs-CZ"/>
        </w:rPr>
        <w:t>dosud</w:t>
      </w:r>
      <w:r w:rsidRPr="007C4B51">
        <w:rPr>
          <w:rFonts w:ascii="Segoe UI" w:hAnsi="Segoe UI" w:cs="Segoe UI"/>
          <w:b/>
          <w:sz w:val="21"/>
          <w:szCs w:val="21"/>
          <w:lang w:val="cs-CZ"/>
        </w:rPr>
        <w:t xml:space="preserve"> většina populace nechala ujít: někdy v minulosti se na ně jelo podívat </w:t>
      </w:r>
      <w:r w:rsidR="00C459AA">
        <w:rPr>
          <w:rFonts w:ascii="Segoe UI" w:hAnsi="Segoe UI" w:cs="Segoe UI"/>
          <w:b/>
          <w:sz w:val="21"/>
          <w:szCs w:val="21"/>
          <w:lang w:val="cs-CZ"/>
        </w:rPr>
        <w:t>pouze</w:t>
      </w:r>
      <w:r w:rsidRPr="007C4B51">
        <w:rPr>
          <w:rFonts w:ascii="Segoe UI" w:hAnsi="Segoe UI" w:cs="Segoe UI"/>
          <w:b/>
          <w:sz w:val="21"/>
          <w:szCs w:val="21"/>
          <w:lang w:val="cs-CZ"/>
        </w:rPr>
        <w:t xml:space="preserve"> necelých 30 % dotázaných. Na tom, že by se korunovační klenoty měly vystavovat, se ale naprostá většina respondentů shodne, podle 59 % by to dokonce mělo být alespoň jednou ročně.</w:t>
      </w:r>
    </w:p>
    <w:p w14:paraId="1111B834" w14:textId="5CDF721C" w:rsidR="00B74410" w:rsidRPr="003E1FE3" w:rsidRDefault="007C4B51" w:rsidP="00B74410">
      <w:pPr>
        <w:spacing w:after="240" w:line="360" w:lineRule="exact"/>
        <w:contextualSpacing/>
        <w:jc w:val="both"/>
        <w:rPr>
          <w:rFonts w:ascii="Segoe UI" w:eastAsia="Times New Roman" w:hAnsi="Segoe UI" w:cs="Segoe UI"/>
          <w:b/>
          <w:color w:val="5CD2DA" w:themeColor="accent3"/>
          <w:sz w:val="24"/>
          <w:szCs w:val="20"/>
          <w:lang w:val="cs-CZ" w:eastAsia="cs-CZ"/>
        </w:rPr>
      </w:pPr>
      <w:r w:rsidRPr="003E1FE3">
        <w:rPr>
          <w:rFonts w:ascii="Segoe UI" w:eastAsia="Times New Roman" w:hAnsi="Segoe UI" w:cs="Segoe UI"/>
          <w:b/>
          <w:color w:val="5CD2DA" w:themeColor="accent3"/>
          <w:sz w:val="24"/>
          <w:szCs w:val="20"/>
          <w:lang w:val="cs-CZ" w:eastAsia="cs-CZ"/>
        </w:rPr>
        <w:t>Letošní výstava láká nejvíce respondentů z Prahy a okolí</w:t>
      </w:r>
    </w:p>
    <w:p w14:paraId="690BA245" w14:textId="1EDAA5F5" w:rsidR="007C4B51" w:rsidRDefault="003336CE" w:rsidP="007C4B51">
      <w:pPr>
        <w:spacing w:line="300" w:lineRule="atLeast"/>
        <w:jc w:val="both"/>
        <w:rPr>
          <w:rFonts w:ascii="Segoe UI" w:hAnsi="Segoe UI" w:cs="Segoe UI"/>
          <w:sz w:val="21"/>
          <w:szCs w:val="21"/>
          <w:lang w:val="cs-CZ"/>
        </w:rPr>
      </w:pPr>
      <w:r>
        <w:rPr>
          <w:rFonts w:ascii="Segoe UI" w:hAnsi="Segoe UI" w:cs="Segoe UI"/>
          <w:noProof/>
          <w:sz w:val="21"/>
          <w:szCs w:val="21"/>
          <w:lang w:val="cs-CZ"/>
        </w:rPr>
        <w:drawing>
          <wp:anchor distT="0" distB="0" distL="114300" distR="114300" simplePos="0" relativeHeight="251659264" behindDoc="0" locked="0" layoutInCell="1" allowOverlap="1" wp14:anchorId="06F16CFE" wp14:editId="55F049C9">
            <wp:simplePos x="0" y="0"/>
            <wp:positionH relativeFrom="margin">
              <wp:align>center</wp:align>
            </wp:positionH>
            <wp:positionV relativeFrom="paragraph">
              <wp:posOffset>1052830</wp:posOffset>
            </wp:positionV>
            <wp:extent cx="5387975" cy="4714875"/>
            <wp:effectExtent l="0" t="0" r="3175" b="9525"/>
            <wp:wrapTopAndBottom/>
            <wp:docPr id="4" name="Obrázek 4" descr="C:\Users\lkrumphanzlova\Downloads\TZ korunovační klenoty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krumphanzlova\Downloads\TZ korunovační klenoty (2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97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4B51" w:rsidRPr="007C4B51">
        <w:rPr>
          <w:rFonts w:ascii="Segoe UI" w:hAnsi="Segoe UI" w:cs="Segoe UI"/>
          <w:sz w:val="21"/>
          <w:szCs w:val="21"/>
          <w:lang w:val="cs-CZ"/>
        </w:rPr>
        <w:t xml:space="preserve">Na české korunovační klenoty se na Pražský hrad letos chystá 10 % dotázaných z řad internetové populace starší 15 let. </w:t>
      </w:r>
      <w:bookmarkStart w:id="0" w:name="_Hlk240281568"/>
      <w:r w:rsidR="007C4B51" w:rsidRPr="007C4B51">
        <w:rPr>
          <w:rFonts w:ascii="Segoe UI" w:hAnsi="Segoe UI" w:cs="Segoe UI"/>
          <w:sz w:val="21"/>
          <w:szCs w:val="21"/>
          <w:lang w:val="cs-CZ"/>
        </w:rPr>
        <w:t>Mezi nejmladší a střední věkovou kategorií nepanují výraznější rozdíly, nejméně však letos lákají respondenty nad 55 let</w:t>
      </w:r>
      <w:r w:rsidR="00CD3F64">
        <w:rPr>
          <w:rFonts w:ascii="Segoe UI" w:hAnsi="Segoe UI" w:cs="Segoe UI"/>
          <w:sz w:val="21"/>
          <w:szCs w:val="21"/>
          <w:lang w:val="cs-CZ"/>
        </w:rPr>
        <w:t xml:space="preserve">, což je zároveň skupina, která ve větší </w:t>
      </w:r>
      <w:proofErr w:type="gramStart"/>
      <w:r w:rsidR="00CD3F64">
        <w:rPr>
          <w:rFonts w:ascii="Segoe UI" w:hAnsi="Segoe UI" w:cs="Segoe UI"/>
          <w:sz w:val="21"/>
          <w:szCs w:val="21"/>
          <w:lang w:val="cs-CZ"/>
        </w:rPr>
        <w:t>míře</w:t>
      </w:r>
      <w:proofErr w:type="gramEnd"/>
      <w:r w:rsidR="00CD3F64">
        <w:rPr>
          <w:rFonts w:ascii="Segoe UI" w:hAnsi="Segoe UI" w:cs="Segoe UI"/>
          <w:sz w:val="21"/>
          <w:szCs w:val="21"/>
          <w:lang w:val="cs-CZ"/>
        </w:rPr>
        <w:t xml:space="preserve"> než ostatní odpovídala, že už klenoty někdy v minulosti viděla</w:t>
      </w:r>
      <w:r w:rsidR="007C4B51" w:rsidRPr="007C4B51">
        <w:rPr>
          <w:rFonts w:ascii="Segoe UI" w:hAnsi="Segoe UI" w:cs="Segoe UI"/>
          <w:sz w:val="21"/>
          <w:szCs w:val="21"/>
          <w:lang w:val="cs-CZ"/>
        </w:rPr>
        <w:t xml:space="preserve">. </w:t>
      </w:r>
      <w:bookmarkEnd w:id="0"/>
      <w:r w:rsidR="007C4B51" w:rsidRPr="007C4B51">
        <w:rPr>
          <w:rFonts w:ascii="Segoe UI" w:hAnsi="Segoe UI" w:cs="Segoe UI"/>
          <w:sz w:val="21"/>
          <w:szCs w:val="21"/>
          <w:lang w:val="cs-CZ"/>
        </w:rPr>
        <w:t>Z oblastí Česka se na výstavu</w:t>
      </w:r>
      <w:r w:rsidR="00CD3F64">
        <w:rPr>
          <w:rFonts w:ascii="Segoe UI" w:hAnsi="Segoe UI" w:cs="Segoe UI"/>
          <w:sz w:val="21"/>
          <w:szCs w:val="21"/>
          <w:lang w:val="cs-CZ"/>
        </w:rPr>
        <w:t xml:space="preserve"> letos</w:t>
      </w:r>
      <w:r w:rsidR="007C4B51" w:rsidRPr="007C4B51">
        <w:rPr>
          <w:rFonts w:ascii="Segoe UI" w:hAnsi="Segoe UI" w:cs="Segoe UI"/>
          <w:sz w:val="21"/>
          <w:szCs w:val="21"/>
          <w:lang w:val="cs-CZ"/>
        </w:rPr>
        <w:t xml:space="preserve"> vypraví </w:t>
      </w:r>
      <w:r w:rsidR="00C459AA">
        <w:rPr>
          <w:rFonts w:ascii="Segoe UI" w:hAnsi="Segoe UI" w:cs="Segoe UI"/>
          <w:sz w:val="21"/>
          <w:szCs w:val="21"/>
          <w:lang w:val="cs-CZ"/>
        </w:rPr>
        <w:t>nejčastěji</w:t>
      </w:r>
      <w:r w:rsidR="007C4B51" w:rsidRPr="007C4B51">
        <w:rPr>
          <w:rFonts w:ascii="Segoe UI" w:hAnsi="Segoe UI" w:cs="Segoe UI"/>
          <w:sz w:val="21"/>
          <w:szCs w:val="21"/>
          <w:lang w:val="cs-CZ"/>
        </w:rPr>
        <w:t xml:space="preserve"> obyvatel</w:t>
      </w:r>
      <w:r w:rsidR="00C459AA">
        <w:rPr>
          <w:rFonts w:ascii="Segoe UI" w:hAnsi="Segoe UI" w:cs="Segoe UI"/>
          <w:sz w:val="21"/>
          <w:szCs w:val="21"/>
          <w:lang w:val="cs-CZ"/>
        </w:rPr>
        <w:t>é</w:t>
      </w:r>
      <w:r w:rsidR="007C4B51" w:rsidRPr="007C4B51">
        <w:rPr>
          <w:rFonts w:ascii="Segoe UI" w:hAnsi="Segoe UI" w:cs="Segoe UI"/>
          <w:sz w:val="21"/>
          <w:szCs w:val="21"/>
          <w:lang w:val="cs-CZ"/>
        </w:rPr>
        <w:t xml:space="preserve"> Prahy a Středních Čech (14 %), dále 11 % lidí z Čech a jen 5 % z Moravy.</w:t>
      </w:r>
    </w:p>
    <w:p w14:paraId="2E8764DA" w14:textId="02F57D75" w:rsidR="00A24083" w:rsidRDefault="00A24083" w:rsidP="00A24083">
      <w:pPr>
        <w:spacing w:line="300" w:lineRule="atLeast"/>
        <w:jc w:val="center"/>
        <w:rPr>
          <w:rFonts w:ascii="Segoe UI" w:hAnsi="Segoe UI" w:cs="Segoe UI"/>
          <w:sz w:val="21"/>
          <w:szCs w:val="21"/>
          <w:lang w:val="cs-CZ"/>
        </w:rPr>
      </w:pPr>
    </w:p>
    <w:p w14:paraId="790A0FB0" w14:textId="5BF588F0" w:rsidR="007C4B51" w:rsidRPr="003E1FE3" w:rsidRDefault="00187DF6" w:rsidP="007C4B51">
      <w:pPr>
        <w:spacing w:line="300" w:lineRule="atLeast"/>
        <w:contextualSpacing/>
        <w:jc w:val="both"/>
        <w:rPr>
          <w:rFonts w:ascii="Segoe UI" w:eastAsia="Times New Roman" w:hAnsi="Segoe UI" w:cs="Segoe UI"/>
          <w:b/>
          <w:color w:val="5CD2DA" w:themeColor="accent3"/>
          <w:sz w:val="24"/>
          <w:szCs w:val="20"/>
          <w:lang w:val="cs-CZ" w:eastAsia="cs-CZ"/>
        </w:rPr>
      </w:pPr>
      <w:r w:rsidRPr="003E1FE3">
        <w:rPr>
          <w:rFonts w:ascii="Segoe UI" w:eastAsia="Times New Roman" w:hAnsi="Segoe UI" w:cs="Segoe UI"/>
          <w:b/>
          <w:color w:val="5CD2DA" w:themeColor="accent3"/>
          <w:sz w:val="24"/>
          <w:szCs w:val="20"/>
          <w:lang w:val="cs-CZ" w:eastAsia="cs-CZ"/>
        </w:rPr>
        <w:t>Sbírku klenotů</w:t>
      </w:r>
      <w:r w:rsidR="007C4B51" w:rsidRPr="003E1FE3">
        <w:rPr>
          <w:rFonts w:ascii="Segoe UI" w:eastAsia="Times New Roman" w:hAnsi="Segoe UI" w:cs="Segoe UI"/>
          <w:b/>
          <w:color w:val="5CD2DA" w:themeColor="accent3"/>
          <w:sz w:val="24"/>
          <w:szCs w:val="20"/>
          <w:lang w:val="cs-CZ" w:eastAsia="cs-CZ"/>
        </w:rPr>
        <w:t xml:space="preserve"> si dosud nechala ujít většina populace</w:t>
      </w:r>
    </w:p>
    <w:p w14:paraId="79836FB0" w14:textId="103BFD55" w:rsidR="004273DD" w:rsidRPr="004273DD" w:rsidRDefault="007C4B51" w:rsidP="004273DD">
      <w:pPr>
        <w:spacing w:line="300" w:lineRule="atLeast"/>
        <w:jc w:val="both"/>
        <w:rPr>
          <w:rFonts w:ascii="Segoe UI" w:hAnsi="Segoe UI" w:cs="Segoe UI"/>
          <w:sz w:val="21"/>
          <w:szCs w:val="21"/>
          <w:lang w:val="cs-CZ"/>
        </w:rPr>
      </w:pPr>
      <w:r w:rsidRPr="007C4B51">
        <w:rPr>
          <w:rFonts w:ascii="Segoe UI" w:hAnsi="Segoe UI" w:cs="Segoe UI"/>
          <w:sz w:val="21"/>
          <w:szCs w:val="21"/>
          <w:lang w:val="cs-CZ"/>
        </w:rPr>
        <w:t>Někdy v minulosti se na korunovační klenoty jela podívat jen o něco více než čtvrtina respondentů (29</w:t>
      </w:r>
      <w:r>
        <w:rPr>
          <w:rFonts w:ascii="Segoe UI" w:hAnsi="Segoe UI" w:cs="Segoe UI"/>
          <w:sz w:val="21"/>
          <w:szCs w:val="21"/>
          <w:lang w:val="cs-CZ"/>
        </w:rPr>
        <w:t> </w:t>
      </w:r>
      <w:r w:rsidRPr="007C4B51">
        <w:rPr>
          <w:rFonts w:ascii="Segoe UI" w:hAnsi="Segoe UI" w:cs="Segoe UI"/>
          <w:sz w:val="21"/>
          <w:szCs w:val="21"/>
          <w:lang w:val="cs-CZ"/>
        </w:rPr>
        <w:t>%): 6 % vícekrát a 23 % jednou. Z obyvatel Prahy a Středních Čech si je opět nenechalo ujít největší procento lidí, a sice 44 %, na rozdíl od dotázaných z Čech a Moravy, z nichž tak odpovídala necelá čtvrtina. O něco více v minulosti výstava nalákala také ženy (32 %) než muže (26 %).</w:t>
      </w:r>
    </w:p>
    <w:p w14:paraId="284F656F" w14:textId="2F9D26DE" w:rsidR="00EB2F27" w:rsidRPr="003E1FE3" w:rsidRDefault="007C4B51" w:rsidP="004273DD">
      <w:pPr>
        <w:spacing w:line="300" w:lineRule="atLeast"/>
        <w:contextualSpacing/>
        <w:jc w:val="both"/>
        <w:rPr>
          <w:rFonts w:ascii="Segoe UI" w:eastAsia="Times New Roman" w:hAnsi="Segoe UI" w:cs="Segoe UI"/>
          <w:b/>
          <w:color w:val="5CD2DA" w:themeColor="accent3"/>
          <w:sz w:val="24"/>
          <w:szCs w:val="20"/>
          <w:lang w:val="cs-CZ" w:eastAsia="cs-CZ"/>
        </w:rPr>
      </w:pPr>
      <w:r w:rsidRPr="003E1FE3">
        <w:rPr>
          <w:rFonts w:ascii="Segoe UI" w:eastAsia="Times New Roman" w:hAnsi="Segoe UI" w:cs="Segoe UI"/>
          <w:b/>
          <w:color w:val="5CD2DA" w:themeColor="accent3"/>
          <w:sz w:val="24"/>
          <w:szCs w:val="20"/>
          <w:lang w:val="cs-CZ" w:eastAsia="cs-CZ"/>
        </w:rPr>
        <w:t>Klenoty mají být často k vidění, míní většina</w:t>
      </w:r>
    </w:p>
    <w:p w14:paraId="6AE22D5E" w14:textId="276244D9" w:rsidR="007C4B51" w:rsidRDefault="00A24083" w:rsidP="007C4B51">
      <w:pPr>
        <w:spacing w:line="300" w:lineRule="atLeast"/>
        <w:contextualSpacing/>
        <w:jc w:val="both"/>
        <w:rPr>
          <w:rFonts w:ascii="Segoe UI" w:hAnsi="Segoe UI" w:cs="Segoe UI"/>
          <w:sz w:val="21"/>
          <w:szCs w:val="21"/>
          <w:lang w:val="cs-CZ"/>
        </w:rPr>
      </w:pPr>
      <w:r>
        <w:rPr>
          <w:rFonts w:ascii="Segoe UI" w:hAnsi="Segoe UI" w:cs="Segoe UI"/>
          <w:noProof/>
          <w:sz w:val="21"/>
          <w:szCs w:val="21"/>
          <w:lang w:val="cs-CZ"/>
        </w:rPr>
        <w:drawing>
          <wp:anchor distT="0" distB="0" distL="114300" distR="114300" simplePos="0" relativeHeight="251658240" behindDoc="0" locked="0" layoutInCell="1" allowOverlap="1" wp14:anchorId="357D8E4A" wp14:editId="4F0F91D1">
            <wp:simplePos x="0" y="0"/>
            <wp:positionH relativeFrom="margin">
              <wp:align>center</wp:align>
            </wp:positionH>
            <wp:positionV relativeFrom="paragraph">
              <wp:posOffset>1114634</wp:posOffset>
            </wp:positionV>
            <wp:extent cx="5364866" cy="4694258"/>
            <wp:effectExtent l="0" t="0" r="7620" b="0"/>
            <wp:wrapTopAndBottom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 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866" cy="4694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B51" w:rsidRPr="007C4B51">
        <w:rPr>
          <w:rFonts w:ascii="Segoe UI" w:hAnsi="Segoe UI" w:cs="Segoe UI"/>
          <w:sz w:val="21"/>
          <w:szCs w:val="21"/>
          <w:lang w:val="cs-CZ"/>
        </w:rPr>
        <w:t>Na</w:t>
      </w:r>
      <w:r w:rsidR="007C4B51">
        <w:rPr>
          <w:rFonts w:ascii="Segoe UI" w:hAnsi="Segoe UI" w:cs="Segoe UI"/>
          <w:sz w:val="21"/>
          <w:szCs w:val="21"/>
          <w:lang w:val="cs-CZ"/>
        </w:rPr>
        <w:t xml:space="preserve"> </w:t>
      </w:r>
      <w:r w:rsidR="007C4B51" w:rsidRPr="007C4B51">
        <w:rPr>
          <w:rFonts w:ascii="Segoe UI" w:hAnsi="Segoe UI" w:cs="Segoe UI"/>
          <w:sz w:val="21"/>
          <w:szCs w:val="21"/>
          <w:lang w:val="cs-CZ"/>
        </w:rPr>
        <w:t>názoru, že by se korunovační klenoty měly vystavovat</w:t>
      </w:r>
      <w:r w:rsidR="00962CF8">
        <w:rPr>
          <w:rFonts w:ascii="Segoe UI" w:hAnsi="Segoe UI" w:cs="Segoe UI"/>
          <w:sz w:val="21"/>
          <w:szCs w:val="21"/>
          <w:lang w:val="cs-CZ"/>
        </w:rPr>
        <w:t xml:space="preserve"> pro veřejnost</w:t>
      </w:r>
      <w:r w:rsidR="007C4B51" w:rsidRPr="007C4B51">
        <w:rPr>
          <w:rFonts w:ascii="Segoe UI" w:hAnsi="Segoe UI" w:cs="Segoe UI"/>
          <w:sz w:val="21"/>
          <w:szCs w:val="21"/>
          <w:lang w:val="cs-CZ"/>
        </w:rPr>
        <w:t>, se aktuálně shodne naprostá většina dotázaných. Podle čtvrtiny by dokonce měly být k vidění několikrát do roka, dalších 34 % si myslí, že jednou ročně. Zhruba jednou za 2–3 roky by měly být vystaveny podle 7 % lidí. Poměrně vysoké procento (22 %) však míní, že by k tomu mělo docházet jen při výjimečných příležitostech. Pouhá 2 % vzorku si myslí, že by se klenoty neměly vystavovat vůbec.</w:t>
      </w:r>
    </w:p>
    <w:p w14:paraId="7966DACF" w14:textId="0DC28768" w:rsidR="00A24083" w:rsidRDefault="00A24083" w:rsidP="007C4B51">
      <w:pPr>
        <w:spacing w:line="300" w:lineRule="atLeast"/>
        <w:contextualSpacing/>
        <w:jc w:val="both"/>
        <w:rPr>
          <w:rFonts w:ascii="Segoe UI" w:hAnsi="Segoe UI" w:cs="Segoe UI"/>
          <w:sz w:val="21"/>
          <w:szCs w:val="21"/>
          <w:lang w:val="cs-CZ"/>
        </w:rPr>
      </w:pPr>
    </w:p>
    <w:p w14:paraId="1550EF67" w14:textId="77777777" w:rsidR="007C4B51" w:rsidRPr="007C4B51" w:rsidRDefault="007C4B51" w:rsidP="007C4B51">
      <w:pPr>
        <w:spacing w:line="300" w:lineRule="atLeast"/>
        <w:contextualSpacing/>
        <w:jc w:val="both"/>
        <w:rPr>
          <w:rFonts w:ascii="Segoe UI" w:hAnsi="Segoe UI" w:cs="Segoe UI"/>
          <w:sz w:val="21"/>
          <w:szCs w:val="21"/>
          <w:lang w:val="cs-CZ"/>
        </w:rPr>
      </w:pPr>
    </w:p>
    <w:p w14:paraId="3194F731" w14:textId="2D3F1A87" w:rsidR="007C4B51" w:rsidRDefault="007C4B51" w:rsidP="007C4B51">
      <w:pPr>
        <w:spacing w:line="300" w:lineRule="atLeast"/>
        <w:contextualSpacing/>
        <w:jc w:val="both"/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</w:pPr>
      <w:r w:rsidRPr="007C4B51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>Výzkum realizovala agentura ResSOLUTION Group na vzorku 10</w:t>
      </w:r>
      <w:r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>64</w:t>
      </w:r>
      <w:r w:rsidRPr="007C4B51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 xml:space="preserve"> respondentů české internetové populace ve věku 15 a více let z </w:t>
      </w:r>
      <w:proofErr w:type="spellStart"/>
      <w:r w:rsidRPr="007C4B51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>National</w:t>
      </w:r>
      <w:proofErr w:type="spellEnd"/>
      <w:r w:rsidRPr="007C4B51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 xml:space="preserve"> Sample CZ.</w:t>
      </w:r>
    </w:p>
    <w:p w14:paraId="1DAE1775" w14:textId="3ADBD9A5" w:rsidR="005A2730" w:rsidRPr="00EB2F27" w:rsidRDefault="005A2730" w:rsidP="007E2A95">
      <w:pPr>
        <w:contextualSpacing/>
        <w:rPr>
          <w:rFonts w:ascii="Segoe UI" w:hAnsi="Segoe UI" w:cs="Segoe UI"/>
          <w:b/>
          <w:bCs/>
          <w:color w:val="7B87F8"/>
          <w:sz w:val="20"/>
          <w:szCs w:val="20"/>
          <w:lang w:val="cs-CZ" w:eastAsia="cs-CZ"/>
        </w:rPr>
      </w:pPr>
      <w:r w:rsidRPr="00EB2F27">
        <w:rPr>
          <w:rFonts w:ascii="Segoe UI" w:hAnsi="Segoe UI" w:cs="Segoe UI"/>
          <w:b/>
          <w:bCs/>
          <w:color w:val="7B87F8"/>
          <w:sz w:val="20"/>
          <w:szCs w:val="20"/>
          <w:lang w:val="cs-CZ" w:eastAsia="cs-CZ"/>
        </w:rPr>
        <w:lastRenderedPageBreak/>
        <w:t>Lucie Krumphanzlová</w:t>
      </w:r>
    </w:p>
    <w:p w14:paraId="3AC69961" w14:textId="77777777" w:rsidR="005A2730" w:rsidRPr="00EB2F27" w:rsidRDefault="005A2730" w:rsidP="005A2730">
      <w:pPr>
        <w:spacing w:after="80"/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</w:pPr>
      <w:proofErr w:type="spellStart"/>
      <w:r w:rsidRPr="00EB2F27"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  <w:t>Communication</w:t>
      </w:r>
      <w:proofErr w:type="spellEnd"/>
      <w:r w:rsidRPr="00EB2F27"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  <w:t xml:space="preserve"> Manager</w:t>
      </w:r>
    </w:p>
    <w:p w14:paraId="6FF6E8B7" w14:textId="77777777" w:rsidR="005A2730" w:rsidRPr="00EB2F27" w:rsidRDefault="005A2730" w:rsidP="005A2730">
      <w:pPr>
        <w:spacing w:after="80"/>
        <w:rPr>
          <w:rFonts w:ascii="Segoe UI" w:hAnsi="Segoe UI" w:cs="Segoe UI"/>
          <w:color w:val="373737"/>
          <w:sz w:val="20"/>
          <w:szCs w:val="20"/>
          <w:lang w:val="cs-CZ" w:eastAsia="cs-CZ"/>
        </w:rPr>
      </w:pPr>
      <w:r w:rsidRPr="00EB2F27">
        <w:rPr>
          <w:rFonts w:ascii="Segoe UI" w:hAnsi="Segoe UI" w:cs="Segoe UI"/>
          <w:color w:val="373737"/>
          <w:sz w:val="20"/>
          <w:szCs w:val="20"/>
          <w:lang w:val="cs-CZ" w:eastAsia="cs-CZ"/>
        </w:rPr>
        <w:t xml:space="preserve">lucie.krumphanzlova@ressolution.cz </w:t>
      </w:r>
    </w:p>
    <w:p w14:paraId="6E4AA372" w14:textId="2F94EB66" w:rsidR="005A2730" w:rsidRPr="00EB2F27" w:rsidRDefault="005A2730" w:rsidP="005A2730">
      <w:pPr>
        <w:spacing w:after="80"/>
        <w:rPr>
          <w:rFonts w:ascii="Segoe UI" w:hAnsi="Segoe UI" w:cs="Segoe UI"/>
          <w:color w:val="373737"/>
          <w:sz w:val="20"/>
          <w:szCs w:val="20"/>
          <w:lang w:val="cs-CZ" w:eastAsia="cs-CZ"/>
        </w:rPr>
      </w:pPr>
      <w:r w:rsidRPr="00EB2F27">
        <w:rPr>
          <w:rFonts w:ascii="Segoe UI" w:hAnsi="Segoe UI" w:cs="Segoe UI"/>
          <w:color w:val="373737"/>
          <w:sz w:val="20"/>
          <w:szCs w:val="20"/>
          <w:lang w:val="cs-CZ" w:eastAsia="cs-CZ"/>
        </w:rPr>
        <w:t>+420 222 717 762 / +420 770 325</w:t>
      </w:r>
      <w:r w:rsidR="00144162" w:rsidRPr="00EB2F27">
        <w:rPr>
          <w:rFonts w:ascii="Segoe UI" w:hAnsi="Segoe UI" w:cs="Segoe UI"/>
          <w:color w:val="373737"/>
          <w:sz w:val="20"/>
          <w:szCs w:val="20"/>
          <w:lang w:val="cs-CZ" w:eastAsia="cs-CZ"/>
        </w:rPr>
        <w:t> </w:t>
      </w:r>
      <w:r w:rsidRPr="00EB2F27">
        <w:rPr>
          <w:rFonts w:ascii="Segoe UI" w:hAnsi="Segoe UI" w:cs="Segoe UI"/>
          <w:color w:val="373737"/>
          <w:sz w:val="20"/>
          <w:szCs w:val="20"/>
          <w:lang w:val="cs-CZ" w:eastAsia="cs-CZ"/>
        </w:rPr>
        <w:t>882</w:t>
      </w:r>
    </w:p>
    <w:p w14:paraId="1D37156A" w14:textId="77777777" w:rsidR="00144162" w:rsidRPr="00EB2F27" w:rsidRDefault="00144162" w:rsidP="00144162">
      <w:pPr>
        <w:rPr>
          <w:rFonts w:ascii="Segoe UI" w:hAnsi="Segoe UI" w:cs="Segoe UI"/>
          <w:sz w:val="20"/>
          <w:szCs w:val="20"/>
          <w:lang w:val="cs-CZ"/>
        </w:rPr>
      </w:pPr>
    </w:p>
    <w:p w14:paraId="7A1A4E71" w14:textId="418F8314" w:rsidR="00CD3665" w:rsidRPr="00EB2F27" w:rsidRDefault="00CD3665" w:rsidP="00D45001">
      <w:pPr>
        <w:spacing w:after="40"/>
        <w:rPr>
          <w:rFonts w:ascii="Segoe UI" w:hAnsi="Segoe UI" w:cs="Segoe UI"/>
          <w:sz w:val="18"/>
          <w:lang w:val="cs-CZ"/>
        </w:rPr>
      </w:pPr>
      <w:r w:rsidRPr="00EB2F27">
        <w:rPr>
          <w:rFonts w:ascii="Segoe UI" w:hAnsi="Segoe UI" w:cs="Segoe UI"/>
          <w:sz w:val="18"/>
          <w:lang w:val="cs-CZ"/>
        </w:rPr>
        <w:t>O společnost</w:t>
      </w:r>
      <w:r w:rsidR="00A9612A" w:rsidRPr="00EB2F27">
        <w:rPr>
          <w:rFonts w:ascii="Segoe UI" w:hAnsi="Segoe UI" w:cs="Segoe UI"/>
          <w:sz w:val="18"/>
          <w:lang w:val="cs-CZ"/>
        </w:rPr>
        <w:t>ech</w:t>
      </w:r>
      <w:r w:rsidRPr="00EB2F27">
        <w:rPr>
          <w:rFonts w:ascii="Segoe UI" w:hAnsi="Segoe UI" w:cs="Segoe UI"/>
          <w:sz w:val="18"/>
          <w:lang w:val="cs-CZ"/>
        </w:rPr>
        <w:t>:</w:t>
      </w:r>
    </w:p>
    <w:p w14:paraId="5E404208" w14:textId="26FCEEC8" w:rsidR="00CD3665" w:rsidRPr="00EB2F27" w:rsidRDefault="00CD3665" w:rsidP="00CD3665">
      <w:pPr>
        <w:spacing w:before="120" w:after="120" w:line="300" w:lineRule="exact"/>
        <w:jc w:val="both"/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</w:pPr>
      <w:r w:rsidRPr="00EB2F27">
        <w:rPr>
          <w:rFonts w:ascii="Segoe UI" w:eastAsia="Times New Roman" w:hAnsi="Segoe UI" w:cs="Segoe UI"/>
          <w:b/>
          <w:color w:val="7887F8" w:themeColor="accent1"/>
          <w:sz w:val="16"/>
          <w:szCs w:val="20"/>
          <w:lang w:val="cs-CZ" w:eastAsia="cs-CZ"/>
        </w:rPr>
        <w:t>ResSOLUTION Group</w:t>
      </w:r>
      <w:r w:rsidRPr="00EB2F27">
        <w:rPr>
          <w:rFonts w:ascii="Segoe UI" w:eastAsia="Times New Roman" w:hAnsi="Segoe UI" w:cs="Segoe UI"/>
          <w:color w:val="7887F8" w:themeColor="accent1"/>
          <w:sz w:val="16"/>
          <w:szCs w:val="20"/>
          <w:lang w:val="cs-CZ" w:eastAsia="cs-CZ"/>
        </w:rPr>
        <w:t xml:space="preserve"> </w:t>
      </w:r>
      <w:r w:rsidRPr="00EB2F27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>(</w:t>
      </w:r>
      <w:hyperlink r:id="rId10" w:history="1">
        <w:r w:rsidRPr="00EB2F27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val="cs-CZ" w:eastAsia="cs-CZ"/>
          </w:rPr>
          <w:t>www.ressolution.cz</w:t>
        </w:r>
      </w:hyperlink>
      <w:r w:rsidRPr="00EB2F27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 xml:space="preserve">) je renomovaná česká výzkumná agentura s bohatými zkušenostmi v oblasti průzkumu trhu. V její nabídce naleznete marketingové a mediální výzkumy, z nichž řada má mezinárodní přesah. Zpracovává různorodá výzkumná šetření pro významné instituce, mezi něž patří například univerzity, bankovní a obchodní společnosti, televize, mediální domy, ministerstva i jiné státní instituce a podobně. </w:t>
      </w:r>
    </w:p>
    <w:p w14:paraId="489E3AFD" w14:textId="517155D2" w:rsidR="00A9612A" w:rsidRPr="00EB2F27" w:rsidRDefault="00E96BB7" w:rsidP="00672DE6">
      <w:pPr>
        <w:tabs>
          <w:tab w:val="left" w:pos="7230"/>
        </w:tabs>
        <w:spacing w:before="120" w:after="120" w:line="300" w:lineRule="exact"/>
        <w:jc w:val="both"/>
        <w:rPr>
          <w:rFonts w:ascii="Segoe UI" w:eastAsia="Times New Roman" w:hAnsi="Segoe UI" w:cs="Segoe UI"/>
          <w:color w:val="000000" w:themeColor="text1"/>
          <w:sz w:val="16"/>
          <w:szCs w:val="20"/>
          <w:lang w:val="cs-CZ" w:eastAsia="cs-CZ"/>
        </w:rPr>
      </w:pPr>
      <w:proofErr w:type="spellStart"/>
      <w:r w:rsidRPr="00EB2F27">
        <w:rPr>
          <w:rFonts w:ascii="Segoe UI" w:eastAsia="Times New Roman" w:hAnsi="Segoe UI" w:cs="Segoe UI"/>
          <w:bCs/>
          <w:sz w:val="16"/>
          <w:szCs w:val="20"/>
          <w:lang w:val="cs-CZ" w:eastAsia="cs-CZ"/>
        </w:rPr>
        <w:t>ResSOLUTION</w:t>
      </w:r>
      <w:proofErr w:type="spellEnd"/>
      <w:r w:rsidRPr="00EB2F27">
        <w:rPr>
          <w:rFonts w:ascii="Segoe UI" w:eastAsia="Times New Roman" w:hAnsi="Segoe UI" w:cs="Segoe UI"/>
          <w:bCs/>
          <w:sz w:val="16"/>
          <w:szCs w:val="20"/>
          <w:lang w:val="cs-CZ" w:eastAsia="cs-CZ"/>
        </w:rPr>
        <w:t xml:space="preserve"> na sítích:</w:t>
      </w:r>
      <w:r w:rsidRPr="00EB2F27">
        <w:rPr>
          <w:rFonts w:ascii="Segoe UI" w:eastAsia="Times New Roman" w:hAnsi="Segoe UI" w:cs="Segoe UI"/>
          <w:sz w:val="16"/>
          <w:szCs w:val="20"/>
          <w:lang w:val="cs-CZ" w:eastAsia="cs-CZ"/>
        </w:rPr>
        <w:t xml:space="preserve"> </w:t>
      </w:r>
      <w:hyperlink r:id="rId11" w:history="1">
        <w:r w:rsidRPr="00EB2F27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val="cs-CZ" w:eastAsia="cs-CZ"/>
          </w:rPr>
          <w:t>LinkedIn</w:t>
        </w:r>
      </w:hyperlink>
      <w:r w:rsidRPr="00EB2F27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 xml:space="preserve"> | </w:t>
      </w:r>
      <w:hyperlink r:id="rId12" w:history="1">
        <w:r w:rsidRPr="00EB2F27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val="cs-CZ" w:eastAsia="cs-CZ"/>
          </w:rPr>
          <w:t>Facebook</w:t>
        </w:r>
      </w:hyperlink>
      <w:r w:rsidRPr="00EB2F27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 xml:space="preserve"> | </w:t>
      </w:r>
      <w:hyperlink r:id="rId13" w:history="1">
        <w:r w:rsidRPr="00EB2F27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val="cs-CZ" w:eastAsia="cs-CZ"/>
          </w:rPr>
          <w:t>Instagram</w:t>
        </w:r>
      </w:hyperlink>
      <w:r w:rsidRPr="00EB2F27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 xml:space="preserve"> </w:t>
      </w:r>
      <w:r w:rsidR="00672DE6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ab/>
      </w:r>
    </w:p>
    <w:p w14:paraId="2D358A05" w14:textId="77777777" w:rsidR="00946D73" w:rsidRPr="00EB2F27" w:rsidRDefault="00946D73" w:rsidP="00E96BB7">
      <w:pPr>
        <w:spacing w:before="120" w:after="120" w:line="300" w:lineRule="exact"/>
        <w:jc w:val="both"/>
        <w:rPr>
          <w:rFonts w:ascii="Segoe UI" w:eastAsia="Times New Roman" w:hAnsi="Segoe UI" w:cs="Segoe UI"/>
          <w:color w:val="000000" w:themeColor="text1"/>
          <w:sz w:val="16"/>
          <w:szCs w:val="20"/>
          <w:lang w:val="cs-CZ" w:eastAsia="cs-CZ"/>
        </w:rPr>
      </w:pPr>
    </w:p>
    <w:p w14:paraId="5882C790" w14:textId="77777777" w:rsidR="00FB1C5B" w:rsidRPr="00EB2F27" w:rsidRDefault="00FB1C5B" w:rsidP="00FB1C5B">
      <w:pPr>
        <w:spacing w:before="120" w:after="120" w:line="300" w:lineRule="exact"/>
        <w:jc w:val="both"/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</w:pPr>
      <w:proofErr w:type="spellStart"/>
      <w:r w:rsidRPr="00EB2F27">
        <w:rPr>
          <w:rFonts w:ascii="Segoe UI" w:eastAsia="Times New Roman" w:hAnsi="Segoe UI" w:cs="Segoe UI"/>
          <w:b/>
          <w:color w:val="F1B091" w:themeColor="accent2"/>
          <w:sz w:val="16"/>
          <w:szCs w:val="16"/>
          <w:lang w:val="cs-CZ" w:eastAsia="cs-CZ"/>
        </w:rPr>
        <w:t>National</w:t>
      </w:r>
      <w:proofErr w:type="spellEnd"/>
      <w:r w:rsidRPr="00EB2F27">
        <w:rPr>
          <w:rFonts w:ascii="Segoe UI" w:eastAsia="Times New Roman" w:hAnsi="Segoe UI" w:cs="Segoe UI"/>
          <w:b/>
          <w:color w:val="F1B091" w:themeColor="accent2"/>
          <w:sz w:val="16"/>
          <w:szCs w:val="16"/>
          <w:lang w:val="cs-CZ" w:eastAsia="cs-CZ"/>
        </w:rPr>
        <w:t xml:space="preserve"> Sample </w:t>
      </w:r>
      <w:r w:rsidRPr="00EB2F27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(</w:t>
      </w:r>
      <w:hyperlink r:id="rId14" w:history="1">
        <w:r w:rsidRPr="00EB2F27">
          <w:rPr>
            <w:rFonts w:ascii="Segoe UI" w:eastAsia="Times New Roman" w:hAnsi="Segoe UI" w:cs="Segoe UI"/>
            <w:color w:val="373737"/>
            <w:sz w:val="16"/>
            <w:szCs w:val="16"/>
            <w:u w:val="single"/>
            <w:lang w:val="cs-CZ" w:eastAsia="cs-CZ"/>
          </w:rPr>
          <w:t>nationalsample.com</w:t>
        </w:r>
      </w:hyperlink>
      <w:r w:rsidRPr="00EB2F27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 xml:space="preserve">; dříve Český národní panel, resp. </w:t>
      </w:r>
      <w:proofErr w:type="spellStart"/>
      <w:r w:rsidRPr="00EB2F27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European</w:t>
      </w:r>
      <w:proofErr w:type="spellEnd"/>
      <w:r w:rsidRPr="00EB2F27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 xml:space="preserve"> </w:t>
      </w:r>
      <w:proofErr w:type="spellStart"/>
      <w:r w:rsidRPr="00EB2F27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National</w:t>
      </w:r>
      <w:proofErr w:type="spellEnd"/>
      <w:r w:rsidRPr="00EB2F27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 xml:space="preserve"> </w:t>
      </w:r>
      <w:proofErr w:type="spellStart"/>
      <w:r w:rsidRPr="00EB2F27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Panels</w:t>
      </w:r>
      <w:proofErr w:type="spellEnd"/>
      <w:r w:rsidRPr="00EB2F27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) je jedním z největších výzkumných panelů působící v zemích střední a východní Evropy a v Thajsku. Panel slouží pro kvalitní a rychlé on-line sběry dat o internetové populaci. Disponuje početnou skupinou 64 000 respondentů v České republice, 26 000 respondentů na Slovensku, 23 000 v Polsku, 24 000 v Maďarsku, 14 000 v Bulharsku, 16 000 v Rumunsku, 25 000 na Ukrajině a 20 000 v Thajsku.</w:t>
      </w:r>
    </w:p>
    <w:sectPr w:rsidR="00FB1C5B" w:rsidRPr="00EB2F27" w:rsidSect="00E06A4B">
      <w:headerReference w:type="default" r:id="rId15"/>
      <w:footerReference w:type="default" r:id="rId16"/>
      <w:pgSz w:w="12240" w:h="15840"/>
      <w:pgMar w:top="15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EE438" w14:textId="77777777" w:rsidR="0052633A" w:rsidRDefault="0052633A" w:rsidP="00E90FC2">
      <w:pPr>
        <w:spacing w:after="0" w:line="240" w:lineRule="auto"/>
      </w:pPr>
      <w:r>
        <w:separator/>
      </w:r>
    </w:p>
  </w:endnote>
  <w:endnote w:type="continuationSeparator" w:id="0">
    <w:p w14:paraId="51250EA2" w14:textId="77777777" w:rsidR="0052633A" w:rsidRDefault="0052633A" w:rsidP="00E9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CBF9" w14:textId="6BF75B52" w:rsidR="005A2730" w:rsidRPr="00EC012C" w:rsidRDefault="00D45001" w:rsidP="00946D73">
    <w:pPr>
      <w:pStyle w:val="Zpat"/>
      <w:jc w:val="center"/>
      <w:rPr>
        <w:rFonts w:ascii="Segoe UI" w:hAnsi="Segoe UI" w:cs="Segoe UI"/>
        <w:color w:val="373737"/>
        <w:sz w:val="15"/>
        <w:szCs w:val="15"/>
        <w:lang w:val="cs-CZ"/>
      </w:rPr>
    </w:pPr>
    <w:proofErr w:type="spellStart"/>
    <w:r w:rsidRPr="00EC012C">
      <w:rPr>
        <w:rFonts w:ascii="Segoe UI" w:hAnsi="Segoe UI" w:cs="Segoe UI"/>
        <w:color w:val="373737"/>
        <w:sz w:val="15"/>
        <w:szCs w:val="15"/>
        <w:lang w:val="cs-CZ"/>
      </w:rPr>
      <w:t>ResSOLUTION</w:t>
    </w:r>
    <w:proofErr w:type="spellEnd"/>
    <w:r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 Group s.r.o., 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IČ: 09796789, 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>Českobratrská 2778/1, 130 00 Praha 3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,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 tel.: 222 717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 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>76</w:t>
    </w:r>
    <w:r w:rsidR="00A5093F" w:rsidRPr="00EC012C">
      <w:rPr>
        <w:rFonts w:ascii="Segoe UI" w:hAnsi="Segoe UI" w:cs="Segoe UI"/>
        <w:color w:val="373737"/>
        <w:sz w:val="15"/>
        <w:szCs w:val="15"/>
        <w:lang w:val="cs-CZ"/>
      </w:rPr>
      <w:t>2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, ressolution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3811E" w14:textId="77777777" w:rsidR="0052633A" w:rsidRDefault="0052633A" w:rsidP="00E90FC2">
      <w:pPr>
        <w:spacing w:after="0" w:line="240" w:lineRule="auto"/>
      </w:pPr>
      <w:r>
        <w:separator/>
      </w:r>
    </w:p>
  </w:footnote>
  <w:footnote w:type="continuationSeparator" w:id="0">
    <w:p w14:paraId="63665A02" w14:textId="77777777" w:rsidR="0052633A" w:rsidRDefault="0052633A" w:rsidP="00E90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53A26" w14:textId="05394544" w:rsidR="00D45001" w:rsidRDefault="005A2730" w:rsidP="00D45001">
    <w:pPr>
      <w:pStyle w:val="Zhlav"/>
      <w:jc w:val="right"/>
    </w:pPr>
    <w:r w:rsidRPr="005A2730">
      <w:rPr>
        <w:noProof/>
      </w:rPr>
      <w:drawing>
        <wp:anchor distT="0" distB="0" distL="114300" distR="114300" simplePos="0" relativeHeight="251660288" behindDoc="0" locked="0" layoutInCell="1" allowOverlap="1" wp14:anchorId="1B3E8293" wp14:editId="087A03C1">
          <wp:simplePos x="0" y="0"/>
          <wp:positionH relativeFrom="margin">
            <wp:align>right</wp:align>
          </wp:positionH>
          <wp:positionV relativeFrom="paragraph">
            <wp:posOffset>-52333</wp:posOffset>
          </wp:positionV>
          <wp:extent cx="1221740" cy="291465"/>
          <wp:effectExtent l="0" t="0" r="0" b="0"/>
          <wp:wrapNone/>
          <wp:docPr id="82359733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291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5E60"/>
    <w:multiLevelType w:val="hybridMultilevel"/>
    <w:tmpl w:val="A202A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15EBE"/>
    <w:multiLevelType w:val="hybridMultilevel"/>
    <w:tmpl w:val="DA86EF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013301">
    <w:abstractNumId w:val="0"/>
  </w:num>
  <w:num w:numId="2" w16cid:durableId="1377781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DA"/>
    <w:rsid w:val="000038D6"/>
    <w:rsid w:val="00007343"/>
    <w:rsid w:val="00007952"/>
    <w:rsid w:val="00011422"/>
    <w:rsid w:val="00015187"/>
    <w:rsid w:val="00015F02"/>
    <w:rsid w:val="00023DE1"/>
    <w:rsid w:val="0002543F"/>
    <w:rsid w:val="00025CAD"/>
    <w:rsid w:val="00045AFC"/>
    <w:rsid w:val="00051EEC"/>
    <w:rsid w:val="0005368C"/>
    <w:rsid w:val="0006512F"/>
    <w:rsid w:val="0007146A"/>
    <w:rsid w:val="000752F1"/>
    <w:rsid w:val="00075F0B"/>
    <w:rsid w:val="00081A14"/>
    <w:rsid w:val="000930C3"/>
    <w:rsid w:val="000A50D3"/>
    <w:rsid w:val="000A5C4A"/>
    <w:rsid w:val="000B3CBD"/>
    <w:rsid w:val="000F1D44"/>
    <w:rsid w:val="000F2B12"/>
    <w:rsid w:val="00100957"/>
    <w:rsid w:val="00103481"/>
    <w:rsid w:val="00107FE3"/>
    <w:rsid w:val="0011440F"/>
    <w:rsid w:val="0011757F"/>
    <w:rsid w:val="00117725"/>
    <w:rsid w:val="00126664"/>
    <w:rsid w:val="0013064F"/>
    <w:rsid w:val="00144162"/>
    <w:rsid w:val="00150AFC"/>
    <w:rsid w:val="00150FA1"/>
    <w:rsid w:val="001638E1"/>
    <w:rsid w:val="001661C7"/>
    <w:rsid w:val="00170AB5"/>
    <w:rsid w:val="00187DF6"/>
    <w:rsid w:val="001A3C4E"/>
    <w:rsid w:val="001B3CFC"/>
    <w:rsid w:val="001C06DC"/>
    <w:rsid w:val="001D4755"/>
    <w:rsid w:val="001E1547"/>
    <w:rsid w:val="001F0240"/>
    <w:rsid w:val="001F0F35"/>
    <w:rsid w:val="001F2B47"/>
    <w:rsid w:val="001F369A"/>
    <w:rsid w:val="001F49D2"/>
    <w:rsid w:val="001F554E"/>
    <w:rsid w:val="00200889"/>
    <w:rsid w:val="00203102"/>
    <w:rsid w:val="00215ADA"/>
    <w:rsid w:val="00227E8C"/>
    <w:rsid w:val="00237B81"/>
    <w:rsid w:val="00242EB4"/>
    <w:rsid w:val="0024373E"/>
    <w:rsid w:val="00257143"/>
    <w:rsid w:val="00267C0B"/>
    <w:rsid w:val="00271B2A"/>
    <w:rsid w:val="00274E5F"/>
    <w:rsid w:val="002829F2"/>
    <w:rsid w:val="00284355"/>
    <w:rsid w:val="00284BD8"/>
    <w:rsid w:val="00293359"/>
    <w:rsid w:val="002D389A"/>
    <w:rsid w:val="002D5945"/>
    <w:rsid w:val="002D6234"/>
    <w:rsid w:val="002D7AC9"/>
    <w:rsid w:val="002F1004"/>
    <w:rsid w:val="003031F5"/>
    <w:rsid w:val="00303766"/>
    <w:rsid w:val="00312C3C"/>
    <w:rsid w:val="00323D1F"/>
    <w:rsid w:val="00330D19"/>
    <w:rsid w:val="003336CE"/>
    <w:rsid w:val="00343C51"/>
    <w:rsid w:val="00355BD7"/>
    <w:rsid w:val="003719E1"/>
    <w:rsid w:val="00374725"/>
    <w:rsid w:val="00375594"/>
    <w:rsid w:val="00376055"/>
    <w:rsid w:val="00380A11"/>
    <w:rsid w:val="00384AEA"/>
    <w:rsid w:val="00393933"/>
    <w:rsid w:val="003962DA"/>
    <w:rsid w:val="00396537"/>
    <w:rsid w:val="003A2F9C"/>
    <w:rsid w:val="003A3A9D"/>
    <w:rsid w:val="003A6AE8"/>
    <w:rsid w:val="003B4AAE"/>
    <w:rsid w:val="003B6796"/>
    <w:rsid w:val="003C7E3E"/>
    <w:rsid w:val="003E1FE3"/>
    <w:rsid w:val="003E52DA"/>
    <w:rsid w:val="003F6AA0"/>
    <w:rsid w:val="0040339A"/>
    <w:rsid w:val="00415A8C"/>
    <w:rsid w:val="004273DD"/>
    <w:rsid w:val="004305D3"/>
    <w:rsid w:val="00430663"/>
    <w:rsid w:val="00443CF1"/>
    <w:rsid w:val="00447E69"/>
    <w:rsid w:val="00455E53"/>
    <w:rsid w:val="00457E72"/>
    <w:rsid w:val="004602D5"/>
    <w:rsid w:val="00472882"/>
    <w:rsid w:val="0047544E"/>
    <w:rsid w:val="0048088A"/>
    <w:rsid w:val="004813F0"/>
    <w:rsid w:val="00482248"/>
    <w:rsid w:val="004836CE"/>
    <w:rsid w:val="004867AE"/>
    <w:rsid w:val="00492538"/>
    <w:rsid w:val="004A4AB3"/>
    <w:rsid w:val="004B7A5D"/>
    <w:rsid w:val="004C0AAE"/>
    <w:rsid w:val="004C130A"/>
    <w:rsid w:val="004C39F0"/>
    <w:rsid w:val="004C4070"/>
    <w:rsid w:val="004D06D9"/>
    <w:rsid w:val="004D147C"/>
    <w:rsid w:val="004F7939"/>
    <w:rsid w:val="00503691"/>
    <w:rsid w:val="00505E17"/>
    <w:rsid w:val="005105BC"/>
    <w:rsid w:val="0052633A"/>
    <w:rsid w:val="00526F0A"/>
    <w:rsid w:val="005309F7"/>
    <w:rsid w:val="00533DD8"/>
    <w:rsid w:val="005376C4"/>
    <w:rsid w:val="00543E62"/>
    <w:rsid w:val="00551D99"/>
    <w:rsid w:val="005545A8"/>
    <w:rsid w:val="005555C4"/>
    <w:rsid w:val="00565BD2"/>
    <w:rsid w:val="00574553"/>
    <w:rsid w:val="0058652A"/>
    <w:rsid w:val="005911CE"/>
    <w:rsid w:val="00592060"/>
    <w:rsid w:val="005A2730"/>
    <w:rsid w:val="005A3178"/>
    <w:rsid w:val="005B1C7C"/>
    <w:rsid w:val="005B20AD"/>
    <w:rsid w:val="005B69D0"/>
    <w:rsid w:val="005B71F7"/>
    <w:rsid w:val="00603BD1"/>
    <w:rsid w:val="0061294E"/>
    <w:rsid w:val="00620A63"/>
    <w:rsid w:val="00621B83"/>
    <w:rsid w:val="006400E4"/>
    <w:rsid w:val="006422E9"/>
    <w:rsid w:val="00672DE6"/>
    <w:rsid w:val="00691825"/>
    <w:rsid w:val="006933F0"/>
    <w:rsid w:val="0069645A"/>
    <w:rsid w:val="006A0F8F"/>
    <w:rsid w:val="006A563D"/>
    <w:rsid w:val="006A5A06"/>
    <w:rsid w:val="006D4861"/>
    <w:rsid w:val="006E081F"/>
    <w:rsid w:val="006E0891"/>
    <w:rsid w:val="006E6187"/>
    <w:rsid w:val="00716107"/>
    <w:rsid w:val="00752C24"/>
    <w:rsid w:val="00755A0B"/>
    <w:rsid w:val="00755DE3"/>
    <w:rsid w:val="0075793D"/>
    <w:rsid w:val="00760616"/>
    <w:rsid w:val="00762180"/>
    <w:rsid w:val="00784781"/>
    <w:rsid w:val="0078566A"/>
    <w:rsid w:val="00792318"/>
    <w:rsid w:val="007A6F1E"/>
    <w:rsid w:val="007B4346"/>
    <w:rsid w:val="007C4B51"/>
    <w:rsid w:val="007C7C0B"/>
    <w:rsid w:val="007D08D0"/>
    <w:rsid w:val="007E19D2"/>
    <w:rsid w:val="007E2A95"/>
    <w:rsid w:val="007F0080"/>
    <w:rsid w:val="007F11ED"/>
    <w:rsid w:val="008054B1"/>
    <w:rsid w:val="00806C9B"/>
    <w:rsid w:val="008228B9"/>
    <w:rsid w:val="0083085F"/>
    <w:rsid w:val="00833D56"/>
    <w:rsid w:val="0083680B"/>
    <w:rsid w:val="00845933"/>
    <w:rsid w:val="00857335"/>
    <w:rsid w:val="00862E06"/>
    <w:rsid w:val="00863E85"/>
    <w:rsid w:val="008641D0"/>
    <w:rsid w:val="00885A79"/>
    <w:rsid w:val="00892E14"/>
    <w:rsid w:val="008A393E"/>
    <w:rsid w:val="008A479A"/>
    <w:rsid w:val="008A5EC1"/>
    <w:rsid w:val="008B18D9"/>
    <w:rsid w:val="008B608B"/>
    <w:rsid w:val="008C07E6"/>
    <w:rsid w:val="008C4F9A"/>
    <w:rsid w:val="008C73C2"/>
    <w:rsid w:val="008D2A8B"/>
    <w:rsid w:val="008D2D92"/>
    <w:rsid w:val="008D5842"/>
    <w:rsid w:val="008F56E4"/>
    <w:rsid w:val="00913982"/>
    <w:rsid w:val="00921B74"/>
    <w:rsid w:val="0093110E"/>
    <w:rsid w:val="00933C4A"/>
    <w:rsid w:val="00942A92"/>
    <w:rsid w:val="00942DD8"/>
    <w:rsid w:val="00943C19"/>
    <w:rsid w:val="00946D73"/>
    <w:rsid w:val="00947366"/>
    <w:rsid w:val="00962025"/>
    <w:rsid w:val="00962CF8"/>
    <w:rsid w:val="00967C99"/>
    <w:rsid w:val="00986301"/>
    <w:rsid w:val="009978EA"/>
    <w:rsid w:val="009A373A"/>
    <w:rsid w:val="009C5DE6"/>
    <w:rsid w:val="009C6AEA"/>
    <w:rsid w:val="009F6186"/>
    <w:rsid w:val="00A028E1"/>
    <w:rsid w:val="00A043FA"/>
    <w:rsid w:val="00A2224B"/>
    <w:rsid w:val="00A24083"/>
    <w:rsid w:val="00A447A1"/>
    <w:rsid w:val="00A4759C"/>
    <w:rsid w:val="00A50546"/>
    <w:rsid w:val="00A5093F"/>
    <w:rsid w:val="00A513DF"/>
    <w:rsid w:val="00A85B57"/>
    <w:rsid w:val="00A90CA2"/>
    <w:rsid w:val="00A9612A"/>
    <w:rsid w:val="00A977ED"/>
    <w:rsid w:val="00AC2FDC"/>
    <w:rsid w:val="00AC5D42"/>
    <w:rsid w:val="00AC765D"/>
    <w:rsid w:val="00AE2589"/>
    <w:rsid w:val="00B17552"/>
    <w:rsid w:val="00B21116"/>
    <w:rsid w:val="00B229E1"/>
    <w:rsid w:val="00B34751"/>
    <w:rsid w:val="00B44424"/>
    <w:rsid w:val="00B51015"/>
    <w:rsid w:val="00B61064"/>
    <w:rsid w:val="00B6726E"/>
    <w:rsid w:val="00B71570"/>
    <w:rsid w:val="00B74410"/>
    <w:rsid w:val="00B80E10"/>
    <w:rsid w:val="00BB0130"/>
    <w:rsid w:val="00BB3C7A"/>
    <w:rsid w:val="00BB5F4E"/>
    <w:rsid w:val="00BC14DE"/>
    <w:rsid w:val="00BC4809"/>
    <w:rsid w:val="00BD352B"/>
    <w:rsid w:val="00BE175A"/>
    <w:rsid w:val="00BE3172"/>
    <w:rsid w:val="00BE44EB"/>
    <w:rsid w:val="00BE5684"/>
    <w:rsid w:val="00BF5B75"/>
    <w:rsid w:val="00C02E90"/>
    <w:rsid w:val="00C05DAF"/>
    <w:rsid w:val="00C0632F"/>
    <w:rsid w:val="00C12719"/>
    <w:rsid w:val="00C16006"/>
    <w:rsid w:val="00C1792E"/>
    <w:rsid w:val="00C214FC"/>
    <w:rsid w:val="00C41842"/>
    <w:rsid w:val="00C459AA"/>
    <w:rsid w:val="00C52F3C"/>
    <w:rsid w:val="00C57EAC"/>
    <w:rsid w:val="00C60AF1"/>
    <w:rsid w:val="00C74BFC"/>
    <w:rsid w:val="00C75FEB"/>
    <w:rsid w:val="00C92430"/>
    <w:rsid w:val="00C9799E"/>
    <w:rsid w:val="00CA2014"/>
    <w:rsid w:val="00CA6102"/>
    <w:rsid w:val="00CA706A"/>
    <w:rsid w:val="00CB1C3B"/>
    <w:rsid w:val="00CD3665"/>
    <w:rsid w:val="00CD3F64"/>
    <w:rsid w:val="00CD53DD"/>
    <w:rsid w:val="00CE0897"/>
    <w:rsid w:val="00CF09BA"/>
    <w:rsid w:val="00D04788"/>
    <w:rsid w:val="00D10671"/>
    <w:rsid w:val="00D14B6E"/>
    <w:rsid w:val="00D22A2D"/>
    <w:rsid w:val="00D23AA0"/>
    <w:rsid w:val="00D2631F"/>
    <w:rsid w:val="00D32125"/>
    <w:rsid w:val="00D32A88"/>
    <w:rsid w:val="00D45001"/>
    <w:rsid w:val="00D46A42"/>
    <w:rsid w:val="00D47643"/>
    <w:rsid w:val="00D52AE8"/>
    <w:rsid w:val="00D76654"/>
    <w:rsid w:val="00D81B93"/>
    <w:rsid w:val="00D84533"/>
    <w:rsid w:val="00DA4A8C"/>
    <w:rsid w:val="00DB418E"/>
    <w:rsid w:val="00DC3507"/>
    <w:rsid w:val="00DE2A33"/>
    <w:rsid w:val="00DE6815"/>
    <w:rsid w:val="00E00B4D"/>
    <w:rsid w:val="00E06A4B"/>
    <w:rsid w:val="00E105D7"/>
    <w:rsid w:val="00E10DF6"/>
    <w:rsid w:val="00E12B95"/>
    <w:rsid w:val="00E14A2F"/>
    <w:rsid w:val="00E20F26"/>
    <w:rsid w:val="00E23DE5"/>
    <w:rsid w:val="00E3005C"/>
    <w:rsid w:val="00E31CC9"/>
    <w:rsid w:val="00E4130B"/>
    <w:rsid w:val="00E52AE4"/>
    <w:rsid w:val="00E660B3"/>
    <w:rsid w:val="00E72E8B"/>
    <w:rsid w:val="00E85BE7"/>
    <w:rsid w:val="00E86E29"/>
    <w:rsid w:val="00E90FC2"/>
    <w:rsid w:val="00E91FAB"/>
    <w:rsid w:val="00E96BB7"/>
    <w:rsid w:val="00EA534C"/>
    <w:rsid w:val="00EA5811"/>
    <w:rsid w:val="00EA7EC7"/>
    <w:rsid w:val="00EB2F27"/>
    <w:rsid w:val="00EC012C"/>
    <w:rsid w:val="00ED40F2"/>
    <w:rsid w:val="00ED7695"/>
    <w:rsid w:val="00EE206A"/>
    <w:rsid w:val="00EE5AA2"/>
    <w:rsid w:val="00EF1134"/>
    <w:rsid w:val="00F05F98"/>
    <w:rsid w:val="00F20CC5"/>
    <w:rsid w:val="00F20F6F"/>
    <w:rsid w:val="00F21F7C"/>
    <w:rsid w:val="00F22AEB"/>
    <w:rsid w:val="00F35202"/>
    <w:rsid w:val="00F40025"/>
    <w:rsid w:val="00F45B9C"/>
    <w:rsid w:val="00F72869"/>
    <w:rsid w:val="00F9385A"/>
    <w:rsid w:val="00F95CA7"/>
    <w:rsid w:val="00F972BC"/>
    <w:rsid w:val="00FA440D"/>
    <w:rsid w:val="00FB1868"/>
    <w:rsid w:val="00FB1C5B"/>
    <w:rsid w:val="00FC0C90"/>
    <w:rsid w:val="00FC6F34"/>
    <w:rsid w:val="00FD0FBA"/>
    <w:rsid w:val="00FD1A31"/>
    <w:rsid w:val="00FD599B"/>
    <w:rsid w:val="00FD66D4"/>
    <w:rsid w:val="00FD701A"/>
    <w:rsid w:val="00FE08EA"/>
    <w:rsid w:val="00FE389C"/>
    <w:rsid w:val="00FF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24206"/>
  <w15:chartTrackingRefBased/>
  <w15:docId w15:val="{983FFB89-D65D-46B9-B058-7FFD151B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441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0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0FC2"/>
  </w:style>
  <w:style w:type="paragraph" w:styleId="Zpat">
    <w:name w:val="footer"/>
    <w:basedOn w:val="Normln"/>
    <w:link w:val="ZpatChar"/>
    <w:uiPriority w:val="99"/>
    <w:unhideWhenUsed/>
    <w:rsid w:val="00E90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0FC2"/>
  </w:style>
  <w:style w:type="paragraph" w:styleId="Normlnweb">
    <w:name w:val="Normal (Web)"/>
    <w:basedOn w:val="Normln"/>
    <w:uiPriority w:val="99"/>
    <w:unhideWhenUsed/>
    <w:rsid w:val="00D45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D45001"/>
    <w:rPr>
      <w:color w:val="7887F8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CD36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3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kaznakoment">
    <w:name w:val="annotation reference"/>
    <w:basedOn w:val="Standardnpsmoodstavce"/>
    <w:uiPriority w:val="99"/>
    <w:semiHidden/>
    <w:unhideWhenUsed/>
    <w:rsid w:val="00D23AA0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23AA0"/>
    <w:pPr>
      <w:spacing w:after="0" w:line="240" w:lineRule="auto"/>
    </w:pPr>
    <w:rPr>
      <w:rFonts w:ascii="Arial" w:eastAsia="Times New Roman" w:hAnsi="Arial" w:cs="Arial"/>
      <w:sz w:val="20"/>
      <w:szCs w:val="20"/>
      <w:lang w:val="en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23AA0"/>
    <w:rPr>
      <w:rFonts w:ascii="Arial" w:eastAsia="Times New Roman" w:hAnsi="Arial" w:cs="Arial"/>
      <w:sz w:val="20"/>
      <w:szCs w:val="20"/>
      <w:lang w:val="en"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23AA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23AA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30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085F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3085F"/>
    <w:pPr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3085F"/>
    <w:rPr>
      <w:rFonts w:ascii="Arial" w:eastAsia="Times New Roman" w:hAnsi="Arial" w:cs="Arial"/>
      <w:b/>
      <w:bCs/>
      <w:sz w:val="20"/>
      <w:szCs w:val="20"/>
      <w:lang w:val="en" w:eastAsia="cs-CZ"/>
    </w:rPr>
  </w:style>
  <w:style w:type="paragraph" w:styleId="Revize">
    <w:name w:val="Revision"/>
    <w:hidden/>
    <w:uiPriority w:val="99"/>
    <w:semiHidden/>
    <w:rsid w:val="009620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1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8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7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8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4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1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0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stagram.com/ressolution_group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ResSOLUTIONgrou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ressolution-group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ressolution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nationalsample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4">
      <a:dk1>
        <a:sysClr val="windowText" lastClr="000000"/>
      </a:dk1>
      <a:lt1>
        <a:sysClr val="window" lastClr="FFFFFF"/>
      </a:lt1>
      <a:dk2>
        <a:srgbClr val="373737"/>
      </a:dk2>
      <a:lt2>
        <a:srgbClr val="B1B2C9"/>
      </a:lt2>
      <a:accent1>
        <a:srgbClr val="7887F8"/>
      </a:accent1>
      <a:accent2>
        <a:srgbClr val="F1B091"/>
      </a:accent2>
      <a:accent3>
        <a:srgbClr val="5CD2DA"/>
      </a:accent3>
      <a:accent4>
        <a:srgbClr val="183C4C"/>
      </a:accent4>
      <a:accent5>
        <a:srgbClr val="F59494"/>
      </a:accent5>
      <a:accent6>
        <a:srgbClr val="74BAFC"/>
      </a:accent6>
      <a:hlink>
        <a:srgbClr val="7887F8"/>
      </a:hlink>
      <a:folHlink>
        <a:srgbClr val="7887F8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A4987-CC54-4FC1-9E8B-E0030A38F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522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Morochovičová</dc:creator>
  <cp:keywords/>
  <dc:description/>
  <cp:lastModifiedBy>Kateřina Straková</cp:lastModifiedBy>
  <cp:revision>2</cp:revision>
  <dcterms:created xsi:type="dcterms:W3CDTF">2026-10-21T00:34:00Z</dcterms:created>
  <dcterms:modified xsi:type="dcterms:W3CDTF">2026-10-21T00:34:00Z</dcterms:modified>
</cp:coreProperties>
</file>