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6765" w14:textId="279C9AC9" w:rsidR="00AA52F8" w:rsidRPr="00E90316" w:rsidRDefault="00000000">
      <w:pPr>
        <w:pStyle w:val="Text"/>
        <w:jc w:val="both"/>
        <w:rPr>
          <w:b/>
          <w:bCs/>
          <w:sz w:val="24"/>
          <w:szCs w:val="24"/>
        </w:rPr>
      </w:pPr>
      <w:r w:rsidRPr="00E90316">
        <w:rPr>
          <w:b/>
          <w:bCs/>
          <w:sz w:val="24"/>
          <w:szCs w:val="24"/>
        </w:rPr>
        <w:t>Obrat výzkumného trhu přesáhl 3,</w:t>
      </w:r>
      <w:r w:rsidR="007C4BA4" w:rsidRPr="00E90316">
        <w:rPr>
          <w:b/>
          <w:bCs/>
          <w:sz w:val="24"/>
          <w:szCs w:val="24"/>
        </w:rPr>
        <w:t>9</w:t>
      </w:r>
      <w:r w:rsidRPr="00E90316">
        <w:rPr>
          <w:b/>
          <w:bCs/>
          <w:sz w:val="24"/>
          <w:szCs w:val="24"/>
        </w:rPr>
        <w:t>6 miliardy korun, největší výzvou je AI</w:t>
      </w:r>
    </w:p>
    <w:p w14:paraId="600A6DD3" w14:textId="77777777" w:rsidR="00AA52F8" w:rsidRPr="00E90316" w:rsidRDefault="00AA52F8">
      <w:pPr>
        <w:pStyle w:val="Text"/>
        <w:jc w:val="both"/>
        <w:rPr>
          <w:b/>
          <w:bCs/>
          <w:sz w:val="24"/>
          <w:szCs w:val="24"/>
        </w:rPr>
      </w:pPr>
    </w:p>
    <w:p w14:paraId="0B241338" w14:textId="6B139AFE" w:rsidR="00AA52F8" w:rsidRPr="00E90316" w:rsidRDefault="00000000">
      <w:pPr>
        <w:pStyle w:val="Text"/>
        <w:jc w:val="both"/>
        <w:rPr>
          <w:b/>
          <w:bCs/>
          <w:i/>
          <w:iCs/>
          <w:sz w:val="24"/>
          <w:szCs w:val="24"/>
        </w:rPr>
      </w:pPr>
      <w:r w:rsidRPr="00E90316">
        <w:rPr>
          <w:b/>
          <w:bCs/>
          <w:i/>
          <w:iCs/>
          <w:sz w:val="24"/>
          <w:szCs w:val="24"/>
        </w:rPr>
        <w:t>V roce 2025 vygenerovaly agentury pro výzkum trhu a veřejného mínění na českém trhu obrat převyšující hranici 3,</w:t>
      </w:r>
      <w:r w:rsidR="007C4BA4" w:rsidRPr="00E90316">
        <w:rPr>
          <w:b/>
          <w:bCs/>
          <w:i/>
          <w:iCs/>
          <w:sz w:val="24"/>
          <w:szCs w:val="24"/>
        </w:rPr>
        <w:t>9</w:t>
      </w:r>
      <w:r w:rsidRPr="00E90316">
        <w:rPr>
          <w:b/>
          <w:bCs/>
          <w:i/>
          <w:iCs/>
          <w:sz w:val="24"/>
          <w:szCs w:val="24"/>
        </w:rPr>
        <w:t xml:space="preserve">6 miliardy korun. </w:t>
      </w:r>
    </w:p>
    <w:p w14:paraId="0201FD7A" w14:textId="77777777" w:rsidR="00AA52F8" w:rsidRPr="00E90316" w:rsidRDefault="00AA52F8">
      <w:pPr>
        <w:pStyle w:val="Text"/>
        <w:jc w:val="both"/>
        <w:rPr>
          <w:b/>
          <w:bCs/>
          <w:sz w:val="24"/>
          <w:szCs w:val="24"/>
        </w:rPr>
      </w:pPr>
    </w:p>
    <w:p w14:paraId="2165D24A" w14:textId="1A5FF3B6" w:rsidR="00AA52F8" w:rsidRPr="0088583E" w:rsidRDefault="00000000">
      <w:pPr>
        <w:pStyle w:val="Text"/>
        <w:jc w:val="both"/>
        <w:rPr>
          <w:sz w:val="24"/>
          <w:szCs w:val="24"/>
        </w:rPr>
      </w:pPr>
      <w:r w:rsidRPr="00E90316">
        <w:rPr>
          <w:b/>
          <w:bCs/>
          <w:sz w:val="24"/>
          <w:szCs w:val="24"/>
        </w:rPr>
        <w:t xml:space="preserve">Praha, 30. června </w:t>
      </w:r>
      <w:proofErr w:type="gramStart"/>
      <w:r w:rsidRPr="00E90316">
        <w:rPr>
          <w:b/>
          <w:bCs/>
          <w:sz w:val="24"/>
          <w:szCs w:val="24"/>
        </w:rPr>
        <w:t xml:space="preserve">2026 </w:t>
      </w:r>
      <w:r w:rsidRPr="00E90316">
        <w:rPr>
          <w:sz w:val="24"/>
          <w:szCs w:val="24"/>
        </w:rPr>
        <w:t>– V</w:t>
      </w:r>
      <w:proofErr w:type="gramEnd"/>
      <w:r w:rsidRPr="00E90316">
        <w:rPr>
          <w:sz w:val="24"/>
          <w:szCs w:val="24"/>
        </w:rPr>
        <w:t xml:space="preserve"> loňském roce přesáhl obrat českého výzkumného trhu </w:t>
      </w:r>
      <w:r w:rsidRPr="00E90316">
        <w:rPr>
          <w:b/>
          <w:bCs/>
          <w:sz w:val="24"/>
          <w:szCs w:val="24"/>
        </w:rPr>
        <w:t>3,</w:t>
      </w:r>
      <w:r w:rsidR="007C4BA4" w:rsidRPr="00E90316">
        <w:rPr>
          <w:b/>
          <w:bCs/>
          <w:sz w:val="24"/>
          <w:szCs w:val="24"/>
        </w:rPr>
        <w:t>9</w:t>
      </w:r>
      <w:r w:rsidRPr="00E90316">
        <w:rPr>
          <w:b/>
          <w:bCs/>
          <w:sz w:val="24"/>
          <w:szCs w:val="24"/>
        </w:rPr>
        <w:t>6 miliardy korun</w:t>
      </w:r>
      <w:r w:rsidRPr="00E90316">
        <w:rPr>
          <w:sz w:val="24"/>
          <w:szCs w:val="24"/>
        </w:rPr>
        <w:t xml:space="preserve">. V meziročním srovnání se jedná o </w:t>
      </w:r>
      <w:r w:rsidR="007C4BA4" w:rsidRPr="00E90316">
        <w:rPr>
          <w:sz w:val="24"/>
          <w:szCs w:val="24"/>
        </w:rPr>
        <w:t>5</w:t>
      </w:r>
      <w:r w:rsidRPr="00E90316">
        <w:rPr>
          <w:sz w:val="24"/>
          <w:szCs w:val="24"/>
        </w:rPr>
        <w:t>,</w:t>
      </w:r>
      <w:r w:rsidR="007C4BA4" w:rsidRPr="00E90316">
        <w:rPr>
          <w:sz w:val="24"/>
          <w:szCs w:val="24"/>
        </w:rPr>
        <w:t>5</w:t>
      </w:r>
      <w:r w:rsidRPr="00E90316">
        <w:rPr>
          <w:sz w:val="24"/>
          <w:szCs w:val="24"/>
        </w:rPr>
        <w:t xml:space="preserve">% pokles, který je dán zejména aktuální ekonomickou situací i tím, že se některé projekty přesouvají z českého trhu do správy zahraničních entit. Svou roli hraje i nástup AI nástrojů. Umělá inteligence je hráči na trhu vnímána jako největší příležitost i hrozba zároveň. Vyplývá to ze zjištění spolku </w:t>
      </w:r>
      <w:r w:rsidRPr="00E90316">
        <w:rPr>
          <w:b/>
          <w:bCs/>
          <w:sz w:val="24"/>
          <w:szCs w:val="24"/>
        </w:rPr>
        <w:t>SIMAR</w:t>
      </w:r>
      <w:r w:rsidRPr="00E90316">
        <w:rPr>
          <w:sz w:val="24"/>
          <w:szCs w:val="24"/>
        </w:rPr>
        <w:t xml:space="preserve">, sdružujícího agentury pro výzkum trhu a </w:t>
      </w:r>
      <w:r w:rsidR="00297896">
        <w:rPr>
          <w:sz w:val="24"/>
          <w:szCs w:val="24"/>
        </w:rPr>
        <w:t>veřejného</w:t>
      </w:r>
      <w:r w:rsidRPr="00E90316">
        <w:rPr>
          <w:sz w:val="24"/>
          <w:szCs w:val="24"/>
        </w:rPr>
        <w:t xml:space="preserve"> mínění.</w:t>
      </w:r>
    </w:p>
    <w:p w14:paraId="5A4137BA" w14:textId="77777777" w:rsidR="00AA52F8" w:rsidRPr="0088583E" w:rsidRDefault="00AA52F8">
      <w:pPr>
        <w:pStyle w:val="Text"/>
        <w:jc w:val="both"/>
        <w:rPr>
          <w:sz w:val="24"/>
          <w:szCs w:val="24"/>
        </w:rPr>
      </w:pPr>
    </w:p>
    <w:p w14:paraId="5BE88C42" w14:textId="1FB6F6D0" w:rsidR="0088583E" w:rsidRDefault="0088583E">
      <w:pPr>
        <w:pStyle w:val="Text"/>
        <w:jc w:val="both"/>
        <w:rPr>
          <w:sz w:val="24"/>
          <w:szCs w:val="24"/>
        </w:rPr>
      </w:pPr>
      <w:r w:rsidRPr="0088583E">
        <w:rPr>
          <w:sz w:val="24"/>
          <w:szCs w:val="24"/>
        </w:rPr>
        <w:t xml:space="preserve">Mezi největší hráče na výzkumném trhu i nadále patří mezinárodní agentury </w:t>
      </w:r>
      <w:r w:rsidRPr="0088583E">
        <w:rPr>
          <w:b/>
          <w:bCs/>
          <w:sz w:val="24"/>
          <w:szCs w:val="24"/>
        </w:rPr>
        <w:t>Ipsos</w:t>
      </w:r>
      <w:r w:rsidR="00297896">
        <w:rPr>
          <w:sz w:val="24"/>
          <w:szCs w:val="24"/>
        </w:rPr>
        <w:t>,</w:t>
      </w:r>
      <w:r w:rsidRPr="0088583E">
        <w:rPr>
          <w:b/>
          <w:bCs/>
          <w:sz w:val="24"/>
          <w:szCs w:val="24"/>
        </w:rPr>
        <w:t xml:space="preserve"> </w:t>
      </w:r>
      <w:proofErr w:type="spellStart"/>
      <w:r w:rsidRPr="0088583E">
        <w:rPr>
          <w:b/>
          <w:bCs/>
          <w:sz w:val="24"/>
          <w:szCs w:val="24"/>
        </w:rPr>
        <w:t>Kantar</w:t>
      </w:r>
      <w:proofErr w:type="spellEnd"/>
      <w:r w:rsidR="00297896">
        <w:rPr>
          <w:sz w:val="24"/>
          <w:szCs w:val="24"/>
        </w:rPr>
        <w:t xml:space="preserve"> a </w:t>
      </w:r>
      <w:r w:rsidR="00297896" w:rsidRPr="00297896">
        <w:rPr>
          <w:b/>
          <w:bCs/>
          <w:sz w:val="24"/>
          <w:szCs w:val="24"/>
        </w:rPr>
        <w:t>NIQ</w:t>
      </w:r>
      <w:r w:rsidR="00297896">
        <w:rPr>
          <w:sz w:val="24"/>
          <w:szCs w:val="24"/>
        </w:rPr>
        <w:t>.</w:t>
      </w:r>
      <w:r w:rsidRPr="0088583E">
        <w:rPr>
          <w:sz w:val="24"/>
          <w:szCs w:val="24"/>
        </w:rPr>
        <w:t xml:space="preserve"> Členské agentury SIMAR </w:t>
      </w:r>
      <w:r w:rsidRPr="00E90316">
        <w:rPr>
          <w:sz w:val="24"/>
          <w:szCs w:val="24"/>
        </w:rPr>
        <w:t xml:space="preserve">tvoří </w:t>
      </w:r>
      <w:r w:rsidR="007C4BA4" w:rsidRPr="00E90316">
        <w:rPr>
          <w:sz w:val="24"/>
          <w:szCs w:val="24"/>
        </w:rPr>
        <w:t>57</w:t>
      </w:r>
      <w:r w:rsidRPr="00E90316">
        <w:rPr>
          <w:sz w:val="24"/>
          <w:szCs w:val="24"/>
        </w:rPr>
        <w:t>,</w:t>
      </w:r>
      <w:r w:rsidR="007C4BA4" w:rsidRPr="00E90316">
        <w:rPr>
          <w:sz w:val="24"/>
          <w:szCs w:val="24"/>
        </w:rPr>
        <w:t>7</w:t>
      </w:r>
      <w:r w:rsidRPr="00E90316">
        <w:rPr>
          <w:sz w:val="24"/>
          <w:szCs w:val="24"/>
        </w:rPr>
        <w:t xml:space="preserve"> % celkového obratu trhu</w:t>
      </w:r>
      <w:r w:rsidRPr="0088583E">
        <w:rPr>
          <w:sz w:val="24"/>
          <w:szCs w:val="24"/>
        </w:rPr>
        <w:t>. Činil 2,288 miliardy korun a meziročně se zvýšil o 9,2 %</w:t>
      </w:r>
      <w:r w:rsidR="00F24666">
        <w:rPr>
          <w:sz w:val="24"/>
          <w:szCs w:val="24"/>
        </w:rPr>
        <w:t xml:space="preserve">. </w:t>
      </w:r>
    </w:p>
    <w:p w14:paraId="2C1CA915" w14:textId="77777777" w:rsidR="00FD7E30" w:rsidRDefault="00FD7E30">
      <w:pPr>
        <w:pStyle w:val="Text"/>
        <w:jc w:val="both"/>
        <w:rPr>
          <w:sz w:val="24"/>
          <w:szCs w:val="24"/>
        </w:rPr>
      </w:pPr>
    </w:p>
    <w:p w14:paraId="2A62B6DA" w14:textId="77777777" w:rsidR="00FD7E30" w:rsidRPr="00D065FE" w:rsidRDefault="00FD7E30" w:rsidP="00FD7E30">
      <w:pPr>
        <w:pStyle w:val="Text"/>
        <w:jc w:val="both"/>
      </w:pPr>
      <w:r w:rsidRPr="00D065FE">
        <w:rPr>
          <w:rFonts w:cs="Helvetica Neue"/>
          <w:b/>
          <w:bCs/>
          <w:sz w:val="21"/>
          <w:szCs w:val="21"/>
        </w:rPr>
        <w:t>TOP výzkumné agentury v ČR podle výše obratu</w:t>
      </w:r>
    </w:p>
    <w:p w14:paraId="280D9998" w14:textId="77777777" w:rsidR="00FD7E30" w:rsidRPr="0088583E" w:rsidRDefault="00FD7E30" w:rsidP="00FD7E30">
      <w:pPr>
        <w:pStyle w:val="Text"/>
        <w:jc w:val="both"/>
        <w:rPr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1905"/>
        <w:gridCol w:w="765"/>
        <w:gridCol w:w="855"/>
      </w:tblGrid>
      <w:tr w:rsidR="00FD7E30" w:rsidRPr="00D065FE" w14:paraId="6C7F9233" w14:textId="77777777" w:rsidTr="00121055">
        <w:trPr>
          <w:trHeight w:val="34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A323D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rozsah obratu v mil. Kč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615B7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agentura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BF939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pořadí v roce 2025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5078D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pořadí v roce 2024</w:t>
            </w:r>
          </w:p>
        </w:tc>
      </w:tr>
      <w:tr w:rsidR="00FD7E30" w:rsidRPr="00D065FE" w14:paraId="63BB928D" w14:textId="77777777" w:rsidTr="00121055">
        <w:trPr>
          <w:trHeight w:val="16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89088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880–900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DA1B9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Ipsos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21AD5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C5B68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2</w:t>
            </w:r>
          </w:p>
        </w:tc>
      </w:tr>
      <w:tr w:rsidR="00FD7E30" w:rsidRPr="00D065FE" w14:paraId="12E14EB0" w14:textId="77777777" w:rsidTr="00121055">
        <w:trPr>
          <w:trHeight w:val="16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2091C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700–720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44180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proofErr w:type="spellStart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Kantar</w:t>
            </w:r>
            <w:proofErr w:type="spellEnd"/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1AC88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4BFDC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3</w:t>
            </w:r>
          </w:p>
        </w:tc>
      </w:tr>
      <w:tr w:rsidR="00FD7E30" w:rsidRPr="00D065FE" w14:paraId="7AFA4687" w14:textId="77777777" w:rsidTr="00121055">
        <w:trPr>
          <w:trHeight w:val="16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481D6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140–160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5EF05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ajorHAnsi" w:eastAsia="Times New Roman" w:hAnsiTheme="majorHAnsi"/>
                <w:sz w:val="16"/>
                <w:szCs w:val="16"/>
                <w:bdr w:val="none" w:sz="0" w:space="0" w:color="auto"/>
                <w:lang w:val="cs-CZ" w:eastAsia="cs-CZ"/>
              </w:rPr>
            </w:pPr>
            <w:proofErr w:type="spellStart"/>
            <w:r w:rsidRPr="00D065FE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Nielsen</w:t>
            </w:r>
            <w:proofErr w:type="spellEnd"/>
            <w:r w:rsidRPr="00D065FE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Theme="majorHAnsi" w:eastAsia="Times New Roman" w:hAnsiTheme="majorHAnsi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Admosphere</w:t>
            </w:r>
            <w:proofErr w:type="spellEnd"/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F6B75" w14:textId="59E17125" w:rsidR="00FD7E30" w:rsidRPr="00D065FE" w:rsidRDefault="00FA2641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ajorHAnsi" w:eastAsia="Times New Roman" w:hAnsiTheme="majorHAnsi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FA2641">
              <w:rPr>
                <w:rFonts w:asciiTheme="majorHAnsi" w:eastAsia="Times New Roman" w:hAnsiTheme="majorHAnsi"/>
                <w:sz w:val="16"/>
                <w:szCs w:val="16"/>
                <w:bdr w:val="none" w:sz="0" w:space="0" w:color="auto"/>
                <w:lang w:val="cs-CZ" w:eastAsia="cs-CZ"/>
              </w:rPr>
              <w:t>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A3CC5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5</w:t>
            </w:r>
          </w:p>
        </w:tc>
      </w:tr>
      <w:tr w:rsidR="00FD7E30" w:rsidRPr="00D065FE" w14:paraId="266A6A41" w14:textId="77777777" w:rsidTr="00121055">
        <w:trPr>
          <w:trHeight w:val="34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097A2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80–100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625F3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NMS, STEM/MARK, </w:t>
            </w: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Market Vision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ABE1B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C0220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</w:tr>
      <w:tr w:rsidR="00FD7E30" w:rsidRPr="00D065FE" w14:paraId="65FA3411" w14:textId="77777777" w:rsidTr="00121055">
        <w:trPr>
          <w:trHeight w:val="52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B175A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60–80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BCC70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proofErr w:type="spellStart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Median</w:t>
            </w:r>
            <w:proofErr w:type="spellEnd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, </w:t>
            </w:r>
            <w:proofErr w:type="spellStart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National</w:t>
            </w:r>
            <w:proofErr w:type="spellEnd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Sample, </w:t>
            </w:r>
            <w:proofErr w:type="spellStart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ResSOLUTION</w:t>
            </w:r>
            <w:proofErr w:type="spellEnd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Group,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Behavio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Labs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,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Simply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5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E9804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A9530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</w:tr>
      <w:tr w:rsidR="00FD7E30" w:rsidRPr="00D065FE" w14:paraId="07484515" w14:textId="77777777" w:rsidTr="00121055">
        <w:trPr>
          <w:trHeight w:val="18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C6404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40–60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5C040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proofErr w:type="spellStart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Confess</w:t>
            </w:r>
            <w:proofErr w:type="spellEnd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Research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, g82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D2612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A840B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</w:tr>
      <w:tr w:rsidR="00FD7E30" w:rsidRPr="00D065FE" w14:paraId="56F7AE64" w14:textId="77777777" w:rsidTr="00121055">
        <w:trPr>
          <w:trHeight w:val="52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EFB1C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20–40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44621F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SC&amp;C, STEM, Talk Online Panel,</w:t>
            </w: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ppm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factum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research</w:t>
            </w:r>
            <w:proofErr w:type="spellEnd"/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53055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BE408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</w:tr>
      <w:tr w:rsidR="00FD7E30" w:rsidRPr="00D065FE" w14:paraId="0C8C1298" w14:textId="77777777" w:rsidTr="00121055">
        <w:trPr>
          <w:trHeight w:val="70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A27F6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do 20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C0F51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16"/>
                <w:szCs w:val="16"/>
                <w:bdr w:val="none" w:sz="0" w:space="0" w:color="auto"/>
                <w:lang w:val="cs-CZ" w:eastAsia="cs-CZ"/>
              </w:rPr>
            </w:pP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Data </w:t>
            </w:r>
            <w:proofErr w:type="spellStart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Collect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, </w:t>
            </w:r>
            <w:proofErr w:type="spellStart"/>
            <w:proofErr w:type="gram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r</w:t>
            </w: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esponse:now</w:t>
            </w:r>
            <w:proofErr w:type="spellEnd"/>
            <w:proofErr w:type="gramEnd"/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, </w:t>
            </w:r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CEE ULTEX,</w:t>
            </w:r>
            <w:r w:rsidRPr="00D065FE">
              <w:rPr>
                <w:rFonts w:ascii="Helvetica Neue" w:eastAsia="Times New Roman" w:hAnsi="Helvetica Neue"/>
                <w:b/>
                <w:bCs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Incomind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,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InsightLab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,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MindBridge</w:t>
            </w:r>
            <w:proofErr w:type="spellEnd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 xml:space="preserve"> </w:t>
            </w:r>
            <w:proofErr w:type="spellStart"/>
            <w:r w:rsidRPr="00D065FE">
              <w:rPr>
                <w:rFonts w:ascii="Helvetica Neue" w:eastAsia="Times New Roman" w:hAnsi="Helvetica Neue"/>
                <w:color w:val="000000"/>
                <w:sz w:val="16"/>
                <w:szCs w:val="16"/>
                <w:bdr w:val="none" w:sz="0" w:space="0" w:color="auto"/>
                <w:lang w:val="cs-CZ" w:eastAsia="cs-CZ"/>
              </w:rPr>
              <w:t>Consulting</w:t>
            </w:r>
            <w:proofErr w:type="spellEnd"/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44F26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D2B89" w14:textId="77777777" w:rsidR="00FD7E30" w:rsidRPr="00D065FE" w:rsidRDefault="00FD7E30" w:rsidP="00121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eastAsia="Times New Roman" w:hAnsi="Helvetica"/>
                <w:sz w:val="16"/>
                <w:szCs w:val="16"/>
                <w:bdr w:val="none" w:sz="0" w:space="0" w:color="auto"/>
                <w:lang w:val="cs-CZ" w:eastAsia="cs-CZ"/>
              </w:rPr>
            </w:pPr>
          </w:p>
        </w:tc>
      </w:tr>
    </w:tbl>
    <w:p w14:paraId="2FD21B01" w14:textId="77777777" w:rsidR="00FD7E30" w:rsidRPr="0088583E" w:rsidRDefault="00FD7E30">
      <w:pPr>
        <w:pStyle w:val="Text"/>
        <w:jc w:val="both"/>
        <w:rPr>
          <w:sz w:val="24"/>
          <w:szCs w:val="24"/>
        </w:rPr>
      </w:pPr>
    </w:p>
    <w:p w14:paraId="3DCE42B9" w14:textId="79102F3B" w:rsidR="003A76BD" w:rsidRPr="003A76BD" w:rsidRDefault="00E90316">
      <w:pPr>
        <w:pStyle w:val="Text"/>
        <w:jc w:val="both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 xml:space="preserve">Pozn.: </w:t>
      </w:r>
      <w:r w:rsidR="003A76BD" w:rsidRPr="003A76BD">
        <w:rPr>
          <w:i/>
          <w:iCs/>
          <w:sz w:val="21"/>
          <w:szCs w:val="21"/>
        </w:rPr>
        <w:t>V tabulce jsou uvedeny obraty agentur za český trh.</w:t>
      </w:r>
      <w:r w:rsidR="004E6EA3">
        <w:rPr>
          <w:i/>
          <w:iCs/>
          <w:sz w:val="21"/>
          <w:szCs w:val="21"/>
        </w:rPr>
        <w:t xml:space="preserve"> Tučně jsou označeny členské agentury SIMAR.</w:t>
      </w:r>
      <w:r w:rsidR="003A76BD" w:rsidRPr="003A76BD">
        <w:rPr>
          <w:i/>
          <w:iCs/>
          <w:sz w:val="21"/>
          <w:szCs w:val="21"/>
        </w:rPr>
        <w:t xml:space="preserve"> </w:t>
      </w:r>
      <w:r w:rsidR="000F0E8E">
        <w:rPr>
          <w:i/>
          <w:iCs/>
          <w:sz w:val="21"/>
          <w:szCs w:val="21"/>
        </w:rPr>
        <w:t>Tabulka n</w:t>
      </w:r>
      <w:r w:rsidR="003A76BD" w:rsidRPr="003A76BD">
        <w:rPr>
          <w:i/>
          <w:iCs/>
          <w:sz w:val="21"/>
          <w:szCs w:val="21"/>
        </w:rPr>
        <w:t>eobsahuje všechny agentury</w:t>
      </w:r>
      <w:r w:rsidR="003A76BD">
        <w:rPr>
          <w:i/>
          <w:iCs/>
          <w:sz w:val="21"/>
          <w:szCs w:val="21"/>
        </w:rPr>
        <w:t xml:space="preserve"> </w:t>
      </w:r>
      <w:r w:rsidR="003A76BD" w:rsidRPr="003A76BD">
        <w:rPr>
          <w:i/>
          <w:iCs/>
          <w:sz w:val="21"/>
          <w:szCs w:val="21"/>
        </w:rPr>
        <w:t xml:space="preserve">působící na </w:t>
      </w:r>
      <w:r w:rsidR="003A76BD">
        <w:rPr>
          <w:i/>
          <w:iCs/>
          <w:sz w:val="21"/>
          <w:szCs w:val="21"/>
        </w:rPr>
        <w:t xml:space="preserve">tuzemském </w:t>
      </w:r>
      <w:r w:rsidR="003A76BD" w:rsidRPr="003A76BD">
        <w:rPr>
          <w:i/>
          <w:iCs/>
          <w:sz w:val="21"/>
          <w:szCs w:val="21"/>
        </w:rPr>
        <w:t>trhu</w:t>
      </w:r>
      <w:r w:rsidR="004E6EA3">
        <w:rPr>
          <w:i/>
          <w:iCs/>
          <w:sz w:val="21"/>
          <w:szCs w:val="21"/>
        </w:rPr>
        <w:t xml:space="preserve"> –</w:t>
      </w:r>
      <w:r w:rsidR="003A76BD" w:rsidRPr="003A76BD">
        <w:rPr>
          <w:i/>
          <w:iCs/>
          <w:sz w:val="21"/>
          <w:szCs w:val="21"/>
        </w:rPr>
        <w:t xml:space="preserve"> některé své výsledky nesdílely, některé </w:t>
      </w:r>
      <w:r w:rsidR="003A76BD">
        <w:rPr>
          <w:i/>
          <w:iCs/>
          <w:sz w:val="21"/>
          <w:szCs w:val="21"/>
        </w:rPr>
        <w:t xml:space="preserve">je nedodaly </w:t>
      </w:r>
      <w:r w:rsidR="008C0F28">
        <w:rPr>
          <w:i/>
          <w:iCs/>
          <w:sz w:val="21"/>
          <w:szCs w:val="21"/>
        </w:rPr>
        <w:t>očištěn</w:t>
      </w:r>
      <w:r w:rsidR="00FD7E30">
        <w:rPr>
          <w:i/>
          <w:iCs/>
          <w:sz w:val="21"/>
          <w:szCs w:val="21"/>
        </w:rPr>
        <w:t>é</w:t>
      </w:r>
      <w:r w:rsidR="008C0F28">
        <w:rPr>
          <w:i/>
          <w:iCs/>
          <w:sz w:val="21"/>
          <w:szCs w:val="21"/>
        </w:rPr>
        <w:t xml:space="preserve"> od zahraničních </w:t>
      </w:r>
      <w:r w:rsidR="007560DE">
        <w:rPr>
          <w:i/>
          <w:iCs/>
          <w:sz w:val="21"/>
          <w:szCs w:val="21"/>
        </w:rPr>
        <w:t>entit.</w:t>
      </w:r>
      <w:r w:rsidR="003A76BD" w:rsidRPr="003A76BD">
        <w:rPr>
          <w:i/>
          <w:iCs/>
          <w:sz w:val="21"/>
          <w:szCs w:val="21"/>
        </w:rPr>
        <w:t xml:space="preserve"> </w:t>
      </w:r>
    </w:p>
    <w:p w14:paraId="0AF92F25" w14:textId="77777777" w:rsidR="003A76BD" w:rsidRDefault="003A76BD">
      <w:pPr>
        <w:pStyle w:val="Text"/>
        <w:jc w:val="both"/>
        <w:rPr>
          <w:sz w:val="24"/>
          <w:szCs w:val="24"/>
        </w:rPr>
      </w:pPr>
    </w:p>
    <w:p w14:paraId="01694A6A" w14:textId="2CE2919E" w:rsidR="00AA52F8" w:rsidRPr="0088583E" w:rsidRDefault="00000000">
      <w:pPr>
        <w:pStyle w:val="Text"/>
        <w:jc w:val="both"/>
        <w:rPr>
          <w:sz w:val="24"/>
          <w:szCs w:val="24"/>
        </w:rPr>
      </w:pPr>
      <w:r w:rsidRPr="0088583E">
        <w:rPr>
          <w:sz w:val="24"/>
          <w:szCs w:val="24"/>
        </w:rPr>
        <w:t xml:space="preserve">Letos očekává 42 % agentur podobné výsledky jako minulý rok. Třetina dotázaných (33 %) si myslí, že se jejich obrat zvýší, nebo dokonce výrazně zvýší, čtvrtina (25 %) se domnívá, že naopak o něco klesne. </w:t>
      </w:r>
    </w:p>
    <w:p w14:paraId="3F588014" w14:textId="77777777" w:rsidR="00AA52F8" w:rsidRPr="0088583E" w:rsidRDefault="00AA52F8">
      <w:pPr>
        <w:pStyle w:val="Text"/>
        <w:jc w:val="both"/>
        <w:rPr>
          <w:sz w:val="24"/>
          <w:szCs w:val="24"/>
        </w:rPr>
      </w:pPr>
    </w:p>
    <w:p w14:paraId="41364241" w14:textId="77777777" w:rsidR="00AA52F8" w:rsidRPr="0088583E" w:rsidRDefault="00000000">
      <w:pPr>
        <w:pStyle w:val="Text"/>
        <w:jc w:val="both"/>
        <w:rPr>
          <w:sz w:val="24"/>
          <w:szCs w:val="24"/>
        </w:rPr>
      </w:pPr>
      <w:r w:rsidRPr="0088583E">
        <w:rPr>
          <w:sz w:val="24"/>
          <w:szCs w:val="24"/>
        </w:rPr>
        <w:t xml:space="preserve">Ziskových bylo v roce 2025 92 % agentur. Udržení ziskovosti bude v letošním roce podle 46 % agentur stejně obtížné, podle stejného podílu dotázaných obtížnější než loni.  </w:t>
      </w:r>
    </w:p>
    <w:p w14:paraId="59988563" w14:textId="77777777" w:rsidR="00AA52F8" w:rsidRPr="0088583E" w:rsidRDefault="00AA52F8">
      <w:pPr>
        <w:pStyle w:val="Text"/>
        <w:jc w:val="both"/>
        <w:rPr>
          <w:sz w:val="24"/>
          <w:szCs w:val="24"/>
        </w:rPr>
      </w:pPr>
    </w:p>
    <w:p w14:paraId="4B4215A2" w14:textId="7F8DDF2B" w:rsidR="00AA52F8" w:rsidRDefault="00000000">
      <w:pPr>
        <w:pStyle w:val="Text"/>
        <w:jc w:val="both"/>
        <w:rPr>
          <w:sz w:val="24"/>
          <w:szCs w:val="24"/>
        </w:rPr>
      </w:pPr>
      <w:r w:rsidRPr="0088583E">
        <w:rPr>
          <w:i/>
          <w:iCs/>
          <w:sz w:val="24"/>
          <w:szCs w:val="24"/>
        </w:rPr>
        <w:lastRenderedPageBreak/>
        <w:t xml:space="preserve">„Výzkumný obor čelí v současnosti nejedné výzvě. Kromě finančního tlaku ze strany zadavatelů </w:t>
      </w:r>
      <w:r w:rsidR="006F0BAC">
        <w:rPr>
          <w:i/>
          <w:iCs/>
          <w:sz w:val="24"/>
          <w:szCs w:val="24"/>
        </w:rPr>
        <w:t xml:space="preserve">se </w:t>
      </w:r>
      <w:r w:rsidRPr="0088583E">
        <w:rPr>
          <w:i/>
          <w:iCs/>
          <w:sz w:val="24"/>
          <w:szCs w:val="24"/>
        </w:rPr>
        <w:t>musí</w:t>
      </w:r>
      <w:r w:rsidR="006F0BAC">
        <w:rPr>
          <w:i/>
          <w:iCs/>
          <w:sz w:val="24"/>
          <w:szCs w:val="24"/>
        </w:rPr>
        <w:t xml:space="preserve"> agentury</w:t>
      </w:r>
      <w:r w:rsidRPr="0088583E">
        <w:rPr>
          <w:i/>
          <w:iCs/>
          <w:sz w:val="24"/>
          <w:szCs w:val="24"/>
        </w:rPr>
        <w:t xml:space="preserve"> nyní vyrovnat i s nástupem umělé inteligence, který je mnohými přirovnáván k podobné revoluci, jakou svého času </w:t>
      </w:r>
      <w:r w:rsidR="006F0BAC">
        <w:rPr>
          <w:i/>
          <w:iCs/>
          <w:sz w:val="24"/>
          <w:szCs w:val="24"/>
        </w:rPr>
        <w:t xml:space="preserve">způsobil </w:t>
      </w:r>
      <w:r w:rsidRPr="0088583E">
        <w:rPr>
          <w:i/>
          <w:iCs/>
          <w:sz w:val="24"/>
          <w:szCs w:val="24"/>
        </w:rPr>
        <w:t>ve výzkumu internet,“</w:t>
      </w:r>
      <w:r w:rsidRPr="0088583E">
        <w:rPr>
          <w:sz w:val="24"/>
          <w:szCs w:val="24"/>
        </w:rPr>
        <w:t xml:space="preserve"> podotýká předseda spolku SIMAR </w:t>
      </w:r>
      <w:r w:rsidRPr="0088583E">
        <w:rPr>
          <w:b/>
          <w:bCs/>
          <w:sz w:val="24"/>
          <w:szCs w:val="24"/>
        </w:rPr>
        <w:t>Radek Jalůvka</w:t>
      </w:r>
      <w:r w:rsidRPr="0088583E">
        <w:rPr>
          <w:sz w:val="24"/>
          <w:szCs w:val="24"/>
        </w:rPr>
        <w:t xml:space="preserve">. </w:t>
      </w:r>
    </w:p>
    <w:p w14:paraId="4144CC8E" w14:textId="77777777" w:rsidR="00AA52F8" w:rsidRPr="0088583E" w:rsidRDefault="00AA52F8">
      <w:pPr>
        <w:pStyle w:val="Text"/>
        <w:jc w:val="both"/>
        <w:rPr>
          <w:i/>
          <w:iCs/>
          <w:sz w:val="24"/>
          <w:szCs w:val="24"/>
        </w:rPr>
      </w:pPr>
    </w:p>
    <w:p w14:paraId="07684239" w14:textId="77777777" w:rsidR="00AA52F8" w:rsidRPr="0088583E" w:rsidRDefault="00000000">
      <w:pPr>
        <w:pStyle w:val="Text"/>
        <w:jc w:val="both"/>
        <w:rPr>
          <w:b/>
          <w:bCs/>
          <w:sz w:val="24"/>
          <w:szCs w:val="24"/>
        </w:rPr>
      </w:pPr>
      <w:r w:rsidRPr="0088583E">
        <w:rPr>
          <w:b/>
          <w:bCs/>
          <w:sz w:val="24"/>
          <w:szCs w:val="24"/>
        </w:rPr>
        <w:t xml:space="preserve">Umělá inteligence bude udávat směr </w:t>
      </w:r>
    </w:p>
    <w:p w14:paraId="45C147FE" w14:textId="77777777" w:rsidR="00AA52F8" w:rsidRPr="0088583E" w:rsidRDefault="00AA52F8">
      <w:pPr>
        <w:pStyle w:val="Text"/>
        <w:jc w:val="both"/>
        <w:rPr>
          <w:b/>
          <w:bCs/>
          <w:sz w:val="24"/>
          <w:szCs w:val="24"/>
        </w:rPr>
      </w:pPr>
    </w:p>
    <w:p w14:paraId="22F3B976" w14:textId="77777777" w:rsidR="00AA52F8" w:rsidRPr="0088583E" w:rsidRDefault="00000000">
      <w:pPr>
        <w:pStyle w:val="Text"/>
        <w:jc w:val="both"/>
        <w:rPr>
          <w:sz w:val="24"/>
          <w:szCs w:val="24"/>
        </w:rPr>
      </w:pPr>
      <w:r w:rsidRPr="0088583E">
        <w:rPr>
          <w:b/>
          <w:bCs/>
          <w:sz w:val="24"/>
          <w:szCs w:val="24"/>
        </w:rPr>
        <w:t>AI</w:t>
      </w:r>
      <w:r w:rsidRPr="0088583E">
        <w:rPr>
          <w:sz w:val="24"/>
          <w:szCs w:val="24"/>
        </w:rPr>
        <w:t xml:space="preserve"> se stává stěžejním tématem celého výzkumného oboru. Na jednu stranu přispívá umělá inteligence k automatizaci sběru dat, pomáhá s analýzou a celkově zjednodušuje práci. Na druhou stranu představuje ale i značné riziko – je-li používána bez rozmyslu a dostatečných znalostí, může vést k zavádějícím závěrům. Její nebezpečí spočívá i v možném ohrožení ochrany osobních údajů. </w:t>
      </w:r>
    </w:p>
    <w:p w14:paraId="7B1EA3B4" w14:textId="77777777" w:rsidR="00AA52F8" w:rsidRPr="0088583E" w:rsidRDefault="00AA52F8">
      <w:pPr>
        <w:pStyle w:val="Text"/>
        <w:jc w:val="both"/>
        <w:rPr>
          <w:sz w:val="24"/>
          <w:szCs w:val="24"/>
        </w:rPr>
      </w:pPr>
    </w:p>
    <w:p w14:paraId="1B056983" w14:textId="32BF2B54" w:rsidR="006B1133" w:rsidRDefault="006B1133">
      <w:pPr>
        <w:pStyle w:val="Text"/>
        <w:jc w:val="both"/>
        <w:rPr>
          <w:shd w:val="clear" w:color="auto" w:fill="FFFFFF"/>
        </w:rPr>
      </w:pPr>
      <w:r>
        <w:rPr>
          <w:rFonts w:cs="Calibri"/>
          <w:i/>
          <w:iCs/>
          <w:shd w:val="clear" w:color="auto" w:fill="FFFFFF"/>
        </w:rPr>
        <w:t>„Nástup AI od agentur vyžaduje schopnost adaptovat se na dynamicky se proměňující prostředí. Umělá inteligence přináší řadu možností k efektivnějšímu využití a dalšímu rozvoji tradičních výzkumných metod. Do budoucna bude nutné počítat s tím, že s jejím překotným vývojem poroste i tlak na etické a transparentní zacházení s daty,“</w:t>
      </w:r>
      <w:r>
        <w:rPr>
          <w:shd w:val="clear" w:color="auto" w:fill="FFFFFF"/>
        </w:rPr>
        <w:t> upozorňuje </w:t>
      </w:r>
      <w:r>
        <w:rPr>
          <w:b/>
          <w:bCs/>
          <w:shd w:val="clear" w:color="auto" w:fill="FFFFFF"/>
        </w:rPr>
        <w:t xml:space="preserve">místopředseda SIMAR Tomáš </w:t>
      </w:r>
      <w:proofErr w:type="spellStart"/>
      <w:r>
        <w:rPr>
          <w:b/>
          <w:bCs/>
          <w:shd w:val="clear" w:color="auto" w:fill="FFFFFF"/>
        </w:rPr>
        <w:t>Hynčica</w:t>
      </w:r>
      <w:proofErr w:type="spellEnd"/>
      <w:r>
        <w:rPr>
          <w:shd w:val="clear" w:color="auto" w:fill="FFFFFF"/>
        </w:rPr>
        <w:t>.</w:t>
      </w:r>
    </w:p>
    <w:p w14:paraId="14234492" w14:textId="77777777" w:rsidR="006B1133" w:rsidRDefault="006B1133">
      <w:pPr>
        <w:pStyle w:val="Text"/>
        <w:jc w:val="both"/>
        <w:rPr>
          <w:shd w:val="clear" w:color="auto" w:fill="FFFFFF"/>
        </w:rPr>
      </w:pPr>
    </w:p>
    <w:p w14:paraId="21BD81A6" w14:textId="7999962D" w:rsidR="00AA52F8" w:rsidRPr="0088583E" w:rsidRDefault="00000000">
      <w:pPr>
        <w:pStyle w:val="Text"/>
        <w:jc w:val="both"/>
        <w:rPr>
          <w:sz w:val="24"/>
          <w:szCs w:val="24"/>
        </w:rPr>
      </w:pPr>
      <w:r w:rsidRPr="0088583E">
        <w:rPr>
          <w:sz w:val="24"/>
          <w:szCs w:val="24"/>
        </w:rPr>
        <w:t xml:space="preserve">Spolu s AI získávají na důležitosti tzv. </w:t>
      </w:r>
      <w:r w:rsidRPr="0088583E">
        <w:rPr>
          <w:b/>
          <w:bCs/>
          <w:sz w:val="24"/>
          <w:szCs w:val="24"/>
        </w:rPr>
        <w:t>syntetická</w:t>
      </w:r>
      <w:r w:rsidRPr="0088583E">
        <w:rPr>
          <w:sz w:val="24"/>
          <w:szCs w:val="24"/>
        </w:rPr>
        <w:t xml:space="preserve"> </w:t>
      </w:r>
      <w:r w:rsidRPr="0088583E">
        <w:rPr>
          <w:b/>
          <w:bCs/>
          <w:sz w:val="24"/>
          <w:szCs w:val="24"/>
        </w:rPr>
        <w:t>data</w:t>
      </w:r>
      <w:r w:rsidRPr="0088583E">
        <w:rPr>
          <w:sz w:val="24"/>
          <w:szCs w:val="24"/>
        </w:rPr>
        <w:t xml:space="preserve">. Vznikají také první výzkumy se </w:t>
      </w:r>
      <w:r w:rsidRPr="0088583E">
        <w:rPr>
          <w:b/>
          <w:bCs/>
          <w:sz w:val="24"/>
          <w:szCs w:val="24"/>
        </w:rPr>
        <w:t>syntetickými</w:t>
      </w:r>
      <w:r w:rsidRPr="0088583E">
        <w:rPr>
          <w:sz w:val="24"/>
          <w:szCs w:val="24"/>
        </w:rPr>
        <w:t xml:space="preserve"> </w:t>
      </w:r>
      <w:r w:rsidRPr="0088583E">
        <w:rPr>
          <w:b/>
          <w:bCs/>
          <w:sz w:val="24"/>
          <w:szCs w:val="24"/>
        </w:rPr>
        <w:t>respondenty</w:t>
      </w:r>
      <w:r w:rsidRPr="0088583E">
        <w:rPr>
          <w:sz w:val="24"/>
          <w:szCs w:val="24"/>
        </w:rPr>
        <w:t>, kteří mohou doplňovat málo obsazované kohorty společnosti, či dokonce v určitých případech nahradit dotazování se lidmi.</w:t>
      </w:r>
      <w:r w:rsidRPr="0088583E">
        <w:rPr>
          <w:i/>
          <w:iCs/>
          <w:sz w:val="24"/>
          <w:szCs w:val="24"/>
        </w:rPr>
        <w:t xml:space="preserve"> „Umělá inteligence také postupně umožní vstup do oboru i entitám mimo výzkumné agentury, například z řad marketingových agentur či firem specializujících se na vizualizaci dat. I z tohoto důvodu bude zapotřebí více než dřív dbát na kvalitu průzkumu, přesnost získaných dat a jejich správnou interpretaci,“</w:t>
      </w:r>
      <w:r w:rsidRPr="0088583E">
        <w:rPr>
          <w:sz w:val="24"/>
          <w:szCs w:val="24"/>
        </w:rPr>
        <w:t xml:space="preserve"> uzavírá za SIMAR místopředseda </w:t>
      </w:r>
      <w:r w:rsidRPr="0088583E">
        <w:rPr>
          <w:b/>
          <w:bCs/>
          <w:sz w:val="24"/>
          <w:szCs w:val="24"/>
        </w:rPr>
        <w:t>Michal Š</w:t>
      </w:r>
      <w:proofErr w:type="spellStart"/>
      <w:r w:rsidRPr="0088583E">
        <w:rPr>
          <w:b/>
          <w:bCs/>
          <w:sz w:val="24"/>
          <w:szCs w:val="24"/>
          <w:lang w:val="en-US"/>
        </w:rPr>
        <w:t>evera</w:t>
      </w:r>
      <w:proofErr w:type="spellEnd"/>
      <w:r w:rsidRPr="0088583E">
        <w:rPr>
          <w:sz w:val="24"/>
          <w:szCs w:val="24"/>
        </w:rPr>
        <w:t xml:space="preserve">. </w:t>
      </w:r>
    </w:p>
    <w:p w14:paraId="7E237F50" w14:textId="77777777" w:rsidR="00AA52F8" w:rsidRPr="0088583E" w:rsidRDefault="00AA52F8">
      <w:pPr>
        <w:pStyle w:val="Text"/>
        <w:jc w:val="both"/>
        <w:rPr>
          <w:sz w:val="24"/>
          <w:szCs w:val="24"/>
        </w:rPr>
      </w:pPr>
    </w:p>
    <w:p w14:paraId="32D8213D" w14:textId="77777777" w:rsidR="00AA52F8" w:rsidRPr="0088583E" w:rsidRDefault="00AA52F8">
      <w:pPr>
        <w:pStyle w:val="Vchoz"/>
        <w:spacing w:before="0" w:line="240" w:lineRule="auto"/>
        <w:rPr>
          <w:rFonts w:ascii="Arial" w:eastAsia="Arial" w:hAnsi="Arial" w:cs="Arial"/>
          <w:color w:val="1F1F1F"/>
          <w:shd w:val="clear" w:color="auto" w:fill="F9F9F9"/>
        </w:rPr>
      </w:pPr>
    </w:p>
    <w:p w14:paraId="288000B2" w14:textId="77777777" w:rsidR="00AA52F8" w:rsidRPr="0088583E" w:rsidRDefault="00000000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88583E">
        <w:rPr>
          <w:b/>
          <w:bCs/>
          <w:sz w:val="21"/>
          <w:szCs w:val="21"/>
          <w:lang w:val="pt-PT"/>
        </w:rPr>
        <w:t>O SIMAR</w:t>
      </w:r>
    </w:p>
    <w:p w14:paraId="51A776D8" w14:textId="77777777" w:rsidR="00AA52F8" w:rsidRPr="0088583E" w:rsidRDefault="00000000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88583E">
        <w:rPr>
          <w:sz w:val="21"/>
          <w:szCs w:val="21"/>
        </w:rPr>
        <w:t> </w:t>
      </w:r>
    </w:p>
    <w:p w14:paraId="20870F91" w14:textId="77777777" w:rsidR="00AA52F8" w:rsidRPr="0088583E" w:rsidRDefault="00000000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88583E">
        <w:rPr>
          <w:sz w:val="21"/>
          <w:szCs w:val="21"/>
        </w:rPr>
        <w:t xml:space="preserve">SIMAR je spolek sdružující agentury pro výzkum trhu a </w:t>
      </w:r>
      <w:proofErr w:type="spellStart"/>
      <w:r w:rsidRPr="0088583E">
        <w:rPr>
          <w:sz w:val="21"/>
          <w:szCs w:val="21"/>
        </w:rPr>
        <w:t>veřejn</w:t>
      </w:r>
      <w:proofErr w:type="spellEnd"/>
      <w:r w:rsidRPr="0088583E">
        <w:rPr>
          <w:sz w:val="21"/>
          <w:szCs w:val="21"/>
          <w:lang w:val="fr-FR"/>
        </w:rPr>
        <w:t>é</w:t>
      </w:r>
      <w:r w:rsidRPr="0088583E">
        <w:rPr>
          <w:sz w:val="21"/>
          <w:szCs w:val="21"/>
        </w:rPr>
        <w:t xml:space="preserve">ho mínění. Podporuje, propaguje a obohacuje výzkum trhu, výzkum </w:t>
      </w:r>
      <w:proofErr w:type="spellStart"/>
      <w:r w:rsidRPr="0088583E">
        <w:rPr>
          <w:sz w:val="21"/>
          <w:szCs w:val="21"/>
        </w:rPr>
        <w:t>veřejn</w:t>
      </w:r>
      <w:proofErr w:type="spellEnd"/>
      <w:r w:rsidRPr="0088583E">
        <w:rPr>
          <w:sz w:val="21"/>
          <w:szCs w:val="21"/>
          <w:lang w:val="fr-FR"/>
        </w:rPr>
        <w:t>é</w:t>
      </w:r>
      <w:r w:rsidRPr="0088583E">
        <w:rPr>
          <w:sz w:val="21"/>
          <w:szCs w:val="21"/>
        </w:rPr>
        <w:t xml:space="preserve">ho mínění, sociologický výzkum a oblast </w:t>
      </w:r>
      <w:proofErr w:type="spellStart"/>
      <w:r w:rsidRPr="0088583E">
        <w:rPr>
          <w:sz w:val="21"/>
          <w:szCs w:val="21"/>
        </w:rPr>
        <w:t>datov</w:t>
      </w:r>
      <w:proofErr w:type="spellEnd"/>
      <w:r w:rsidRPr="0088583E">
        <w:rPr>
          <w:sz w:val="21"/>
          <w:szCs w:val="21"/>
          <w:lang w:val="fr-FR"/>
        </w:rPr>
        <w:t xml:space="preserve">é </w:t>
      </w:r>
      <w:r w:rsidRPr="0088583E">
        <w:rPr>
          <w:sz w:val="21"/>
          <w:szCs w:val="21"/>
        </w:rPr>
        <w:t xml:space="preserve">analytiky. Vyvíjí vlastní </w:t>
      </w:r>
      <w:proofErr w:type="spellStart"/>
      <w:r w:rsidRPr="0088583E">
        <w:rPr>
          <w:sz w:val="21"/>
          <w:szCs w:val="21"/>
          <w:lang w:val="it-IT"/>
        </w:rPr>
        <w:t>metodick</w:t>
      </w:r>
      <w:proofErr w:type="spellEnd"/>
      <w:r w:rsidRPr="0088583E">
        <w:rPr>
          <w:sz w:val="21"/>
          <w:szCs w:val="21"/>
          <w:lang w:val="fr-FR"/>
        </w:rPr>
        <w:t xml:space="preserve">é </w:t>
      </w:r>
      <w:r w:rsidRPr="0088583E">
        <w:rPr>
          <w:sz w:val="21"/>
          <w:szCs w:val="21"/>
        </w:rPr>
        <w:t xml:space="preserve">standardy kvality sběru dat a jejich dodržování je prověřováno kontrolami. </w:t>
      </w:r>
    </w:p>
    <w:p w14:paraId="786CF202" w14:textId="77777777" w:rsidR="00AA52F8" w:rsidRPr="0088583E" w:rsidRDefault="00000000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88583E">
        <w:rPr>
          <w:sz w:val="21"/>
          <w:szCs w:val="21"/>
        </w:rPr>
        <w:t> </w:t>
      </w:r>
    </w:p>
    <w:p w14:paraId="068D29BF" w14:textId="77777777" w:rsidR="00AA52F8" w:rsidRPr="0088583E" w:rsidRDefault="00000000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88583E">
        <w:rPr>
          <w:b/>
          <w:bCs/>
          <w:sz w:val="21"/>
          <w:szCs w:val="21"/>
        </w:rPr>
        <w:t>Kontakt pro m</w:t>
      </w:r>
      <w:r w:rsidRPr="0088583E">
        <w:rPr>
          <w:b/>
          <w:bCs/>
          <w:sz w:val="21"/>
          <w:szCs w:val="21"/>
          <w:lang w:val="fr-FR"/>
        </w:rPr>
        <w:t>é</w:t>
      </w:r>
      <w:proofErr w:type="spellStart"/>
      <w:r w:rsidRPr="0088583E">
        <w:rPr>
          <w:b/>
          <w:bCs/>
          <w:sz w:val="21"/>
          <w:szCs w:val="21"/>
        </w:rPr>
        <w:t>dia</w:t>
      </w:r>
      <w:proofErr w:type="spellEnd"/>
    </w:p>
    <w:p w14:paraId="708730F7" w14:textId="77777777" w:rsidR="00AA52F8" w:rsidRPr="0088583E" w:rsidRDefault="00000000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88583E">
        <w:rPr>
          <w:b/>
          <w:bCs/>
          <w:sz w:val="21"/>
          <w:szCs w:val="21"/>
        </w:rPr>
        <w:t> </w:t>
      </w:r>
    </w:p>
    <w:p w14:paraId="0D6E76DC" w14:textId="77777777" w:rsidR="00AA52F8" w:rsidRPr="0088583E" w:rsidRDefault="00000000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88583E">
        <w:rPr>
          <w:sz w:val="21"/>
          <w:szCs w:val="21"/>
        </w:rPr>
        <w:t>Kateřina Straková</w:t>
      </w:r>
    </w:p>
    <w:p w14:paraId="61D28473" w14:textId="77777777" w:rsidR="00AA52F8" w:rsidRPr="0088583E" w:rsidRDefault="00AA52F8">
      <w:pPr>
        <w:pStyle w:val="Vchoz"/>
        <w:spacing w:before="0" w:line="240" w:lineRule="auto"/>
        <w:jc w:val="both"/>
        <w:rPr>
          <w:rFonts w:ascii="Arial" w:eastAsia="Arial" w:hAnsi="Arial" w:cs="Arial"/>
          <w:sz w:val="21"/>
          <w:szCs w:val="21"/>
          <w:u w:color="000000"/>
        </w:rPr>
      </w:pPr>
      <w:hyperlink r:id="rId7" w:history="1">
        <w:r w:rsidRPr="0088583E">
          <w:rPr>
            <w:rStyle w:val="Hyperlink0"/>
            <w:sz w:val="21"/>
            <w:szCs w:val="21"/>
            <w:u w:color="000000"/>
          </w:rPr>
          <w:t>katerina.strakova@simar.cz</w:t>
        </w:r>
      </w:hyperlink>
    </w:p>
    <w:p w14:paraId="64302843" w14:textId="77777777" w:rsidR="00AA52F8" w:rsidRPr="0088583E" w:rsidRDefault="00000000">
      <w:pPr>
        <w:pStyle w:val="Vchoz"/>
        <w:spacing w:before="0" w:line="240" w:lineRule="auto"/>
        <w:jc w:val="both"/>
        <w:rPr>
          <w:sz w:val="21"/>
          <w:szCs w:val="21"/>
        </w:rPr>
      </w:pPr>
      <w:r w:rsidRPr="0088583E">
        <w:rPr>
          <w:sz w:val="21"/>
          <w:szCs w:val="21"/>
        </w:rPr>
        <w:t>724 879 007</w:t>
      </w:r>
    </w:p>
    <w:sectPr w:rsidR="00AA52F8" w:rsidRPr="0088583E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17283" w14:textId="77777777" w:rsidR="00051960" w:rsidRDefault="00051960">
      <w:r>
        <w:separator/>
      </w:r>
    </w:p>
  </w:endnote>
  <w:endnote w:type="continuationSeparator" w:id="0">
    <w:p w14:paraId="3215E53B" w14:textId="77777777" w:rsidR="00051960" w:rsidRDefault="0005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9E78" w14:textId="0DDEE22D" w:rsidR="0088583E" w:rsidRDefault="0088583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979BA2" wp14:editId="681F49A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45440"/>
              <wp:effectExtent l="0" t="0" r="2540" b="0"/>
              <wp:wrapNone/>
              <wp:docPr id="1360855647" name="Textové pole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B2EE981" w14:textId="11C0DDD2" w:rsidR="0088583E" w:rsidRPr="0088583E" w:rsidRDefault="0088583E" w:rsidP="0088583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8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979BA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Confidential - Not for Public Consumption or Distribution" style="position:absolute;margin-left:0;margin-top:0;width:244.8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" filled="f" stroked="f">
              <v:textbox style="mso-fit-shape-to-text:t" inset="0,0,0,15pt">
                <w:txbxContent>
                  <w:p w14:paraId="3B2EE981" w14:textId="11C0DDD2" w:rsidR="0088583E" w:rsidRPr="0088583E" w:rsidRDefault="0088583E" w:rsidP="0088583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8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90522" w14:textId="0980F757" w:rsidR="00AA52F8" w:rsidRDefault="0088583E"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39D67BF" wp14:editId="6EF3AF1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45440"/>
              <wp:effectExtent l="0" t="0" r="2540" b="0"/>
              <wp:wrapNone/>
              <wp:docPr id="1051108658" name="Textové pole 4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0463AFD0" w14:textId="7F5C6466" w:rsidR="0088583E" w:rsidRPr="0088583E" w:rsidRDefault="0088583E" w:rsidP="0088583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8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D67BF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8" type="#_x0000_t202" alt="Confidential - Not for Public Consumption or Distribution" style="position:absolute;margin-left:0;margin-top:0;width:244.8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" filled="f" stroked="f">
              <v:textbox style="mso-fit-shape-to-text:t" inset="0,0,0,15pt">
                <w:txbxContent>
                  <w:p w14:paraId="0463AFD0" w14:textId="7F5C6466" w:rsidR="0088583E" w:rsidRPr="0088583E" w:rsidRDefault="0088583E" w:rsidP="0088583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8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67AF0" w14:textId="493359B4" w:rsidR="0088583E" w:rsidRDefault="0088583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052754" wp14:editId="1F909FF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45440"/>
              <wp:effectExtent l="0" t="0" r="2540" b="0"/>
              <wp:wrapNone/>
              <wp:docPr id="1545540243" name="Textové pole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CC25A52" w14:textId="070FCB71" w:rsidR="0088583E" w:rsidRPr="0088583E" w:rsidRDefault="0088583E" w:rsidP="0088583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8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05275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9" type="#_x0000_t202" alt="Confidential - Not for Public Consumption or Distribution" style="position:absolute;margin-left:0;margin-top:0;width:244.8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" filled="f" stroked="f">
              <v:textbox style="mso-fit-shape-to-text:t" inset="0,0,0,15pt">
                <w:txbxContent>
                  <w:p w14:paraId="3CC25A52" w14:textId="070FCB71" w:rsidR="0088583E" w:rsidRPr="0088583E" w:rsidRDefault="0088583E" w:rsidP="0088583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8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C8910" w14:textId="77777777" w:rsidR="00051960" w:rsidRDefault="00051960">
      <w:r>
        <w:separator/>
      </w:r>
    </w:p>
  </w:footnote>
  <w:footnote w:type="continuationSeparator" w:id="0">
    <w:p w14:paraId="261A4614" w14:textId="77777777" w:rsidR="00051960" w:rsidRDefault="0005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B4B1" w14:textId="77777777" w:rsidR="00AA52F8" w:rsidRDefault="00AA52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44A4"/>
    <w:multiLevelType w:val="multilevel"/>
    <w:tmpl w:val="166C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8297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2F8"/>
    <w:rsid w:val="00051960"/>
    <w:rsid w:val="000F0E8E"/>
    <w:rsid w:val="001338DD"/>
    <w:rsid w:val="001422F1"/>
    <w:rsid w:val="00196AF2"/>
    <w:rsid w:val="001C2060"/>
    <w:rsid w:val="00297896"/>
    <w:rsid w:val="003A76BD"/>
    <w:rsid w:val="004E053E"/>
    <w:rsid w:val="004E6EA3"/>
    <w:rsid w:val="004F5469"/>
    <w:rsid w:val="006A67F9"/>
    <w:rsid w:val="006B1133"/>
    <w:rsid w:val="006C4F82"/>
    <w:rsid w:val="006F0BAC"/>
    <w:rsid w:val="007560DE"/>
    <w:rsid w:val="007C4BA4"/>
    <w:rsid w:val="0087142E"/>
    <w:rsid w:val="0088583E"/>
    <w:rsid w:val="008C0F28"/>
    <w:rsid w:val="00AA52F8"/>
    <w:rsid w:val="00AD6A51"/>
    <w:rsid w:val="00D6425A"/>
    <w:rsid w:val="00E32201"/>
    <w:rsid w:val="00E67F1C"/>
    <w:rsid w:val="00E90316"/>
    <w:rsid w:val="00ED0EE5"/>
    <w:rsid w:val="00F12BBE"/>
    <w:rsid w:val="00F24666"/>
    <w:rsid w:val="00F457AE"/>
    <w:rsid w:val="00FA2641"/>
    <w:rsid w:val="00FD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E0BCD"/>
  <w15:docId w15:val="{CDEBF042-7283-514E-9B4B-BF0C641B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yltabulky2">
    <w:name w:val="Styl tabulky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textovodkaz"/>
    <w:rPr>
      <w:u w:val="single"/>
    </w:rPr>
  </w:style>
  <w:style w:type="paragraph" w:styleId="Zpat">
    <w:name w:val="footer"/>
    <w:basedOn w:val="Normln"/>
    <w:link w:val="ZpatChar"/>
    <w:uiPriority w:val="99"/>
    <w:unhideWhenUsed/>
    <w:rsid w:val="0088583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583E"/>
    <w:rPr>
      <w:sz w:val="24"/>
      <w:szCs w:val="24"/>
      <w:lang w:val="en-US" w:eastAsia="en-US"/>
    </w:rPr>
  </w:style>
  <w:style w:type="paragraph" w:customStyle="1" w:styleId="m693951023511353552msolistparagraph">
    <w:name w:val="m_693951023511353552msolistparagraph"/>
    <w:basedOn w:val="Normln"/>
    <w:rsid w:val="004F546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terina.strakova@simar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603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Kateřina Straková (Omnicom)</cp:lastModifiedBy>
  <cp:revision>8</cp:revision>
  <dcterms:created xsi:type="dcterms:W3CDTF">2026-06-29T10:58:00Z</dcterms:created>
  <dcterms:modified xsi:type="dcterms:W3CDTF">2026-06-29T22:27:00Z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5c1f1293,511d025f,3ea6a532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Confidential - Not for Public Consumption or Distribution</vt:lpwstr>
  </property>
  <property fmtid="{D5CDD505-2E9C-101B-9397-08002B2CF9AE}" pid="5" name="MSIP_Label_8e19d756-792e-42a1-bcad-4cb9051ddd2d_Enabled">
    <vt:lpwstr>true</vt:lpwstr>
  </property>
  <property fmtid="{D5CDD505-2E9C-101B-9397-08002B2CF9AE}" pid="6" name="MSIP_Label_8e19d756-792e-42a1-bcad-4cb9051ddd2d_SetDate">
    <vt:lpwstr>2026-06-22T10:58:10Z</vt:lpwstr>
  </property>
  <property fmtid="{D5CDD505-2E9C-101B-9397-08002B2CF9AE}" pid="7" name="MSIP_Label_8e19d756-792e-42a1-bcad-4cb9051ddd2d_Method">
    <vt:lpwstr>Standard</vt:lpwstr>
  </property>
  <property fmtid="{D5CDD505-2E9C-101B-9397-08002B2CF9AE}" pid="8" name="MSIP_Label_8e19d756-792e-42a1-bcad-4cb9051ddd2d_Name">
    <vt:lpwstr>Confidential</vt:lpwstr>
  </property>
  <property fmtid="{D5CDD505-2E9C-101B-9397-08002B2CF9AE}" pid="9" name="MSIP_Label_8e19d756-792e-42a1-bcad-4cb9051ddd2d_SiteId">
    <vt:lpwstr>41eb501a-f671-4ce0-a5bf-b64168c3705f</vt:lpwstr>
  </property>
  <property fmtid="{D5CDD505-2E9C-101B-9397-08002B2CF9AE}" pid="10" name="MSIP_Label_8e19d756-792e-42a1-bcad-4cb9051ddd2d_ActionId">
    <vt:lpwstr>c0d4ef87-c767-4681-84e3-c924ac5f2721</vt:lpwstr>
  </property>
  <property fmtid="{D5CDD505-2E9C-101B-9397-08002B2CF9AE}" pid="11" name="MSIP_Label_8e19d756-792e-42a1-bcad-4cb9051ddd2d_ContentBits">
    <vt:lpwstr>2</vt:lpwstr>
  </property>
  <property fmtid="{D5CDD505-2E9C-101B-9397-08002B2CF9AE}" pid="12" name="MSIP_Label_8e19d756-792e-42a1-bcad-4cb9051ddd2d_Tag">
    <vt:lpwstr>50, 3, 0, 1</vt:lpwstr>
  </property>
</Properties>
</file>