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98B3D" w14:textId="4B22BF47" w:rsidR="00862E06" w:rsidRPr="00E52AE4" w:rsidRDefault="0089017D" w:rsidP="00D23AA0">
      <w:pPr>
        <w:rPr>
          <w:rFonts w:ascii="Segoe UI" w:hAnsi="Segoe UI" w:cs="Segoe UI"/>
          <w:color w:val="373737"/>
          <w:lang w:val="cs-CZ"/>
        </w:rPr>
      </w:pPr>
      <w:r w:rsidRPr="0089017D">
        <w:rPr>
          <w:rFonts w:ascii="Segoe UI" w:hAnsi="Segoe UI" w:cs="Segoe UI"/>
          <w:color w:val="373737"/>
          <w:lang w:val="cs-CZ"/>
        </w:rPr>
        <w:t>23</w:t>
      </w:r>
      <w:r w:rsidR="00015187">
        <w:rPr>
          <w:rFonts w:ascii="Segoe UI" w:hAnsi="Segoe UI" w:cs="Segoe UI"/>
          <w:color w:val="373737"/>
          <w:lang w:val="cs-CZ"/>
        </w:rPr>
        <w:t xml:space="preserve">. </w:t>
      </w:r>
      <w:r w:rsidR="00AB269A">
        <w:rPr>
          <w:rFonts w:ascii="Segoe UI" w:hAnsi="Segoe UI" w:cs="Segoe UI"/>
          <w:color w:val="373737"/>
          <w:lang w:val="cs-CZ"/>
        </w:rPr>
        <w:t>června</w:t>
      </w:r>
      <w:r w:rsidR="0098229A">
        <w:rPr>
          <w:rFonts w:ascii="Segoe UI" w:hAnsi="Segoe UI" w:cs="Segoe UI"/>
          <w:color w:val="373737"/>
          <w:lang w:val="cs-CZ"/>
        </w:rPr>
        <w:t xml:space="preserve"> 2026</w:t>
      </w:r>
    </w:p>
    <w:p w14:paraId="030BCA42" w14:textId="3FCA2AC6" w:rsidR="005A2730" w:rsidRPr="00255AA4" w:rsidRDefault="0089017D" w:rsidP="00A5093F">
      <w:pPr>
        <w:pStyle w:val="Normlnweb"/>
        <w:contextualSpacing/>
        <w:rPr>
          <w:rFonts w:ascii="Segoe UI" w:hAnsi="Segoe UI" w:cs="Segoe UI"/>
          <w:b/>
          <w:color w:val="5CD2DA" w:themeColor="accent3"/>
          <w:sz w:val="32"/>
          <w:szCs w:val="32"/>
        </w:rPr>
      </w:pPr>
      <w:bookmarkStart w:id="0" w:name="_Hlk227748565"/>
      <w:r w:rsidRPr="0089017D">
        <w:rPr>
          <w:rFonts w:ascii="Segoe UI" w:hAnsi="Segoe UI" w:cs="Segoe UI"/>
          <w:b/>
          <w:color w:val="5CD2DA" w:themeColor="accent3"/>
          <w:sz w:val="32"/>
          <w:szCs w:val="32"/>
        </w:rPr>
        <w:t>Peníze, nebo radši</w:t>
      </w:r>
      <w:r w:rsidR="00D64DB1" w:rsidRPr="0089017D">
        <w:rPr>
          <w:rFonts w:ascii="Segoe UI" w:hAnsi="Segoe UI" w:cs="Segoe UI"/>
          <w:b/>
          <w:color w:val="5CD2DA" w:themeColor="accent3"/>
          <w:sz w:val="32"/>
          <w:szCs w:val="32"/>
        </w:rPr>
        <w:t xml:space="preserve"> společně strávený čas</w:t>
      </w:r>
      <w:r w:rsidRPr="0089017D">
        <w:rPr>
          <w:rFonts w:ascii="Segoe UI" w:hAnsi="Segoe UI" w:cs="Segoe UI"/>
          <w:b/>
          <w:color w:val="5CD2DA" w:themeColor="accent3"/>
          <w:sz w:val="32"/>
          <w:szCs w:val="32"/>
        </w:rPr>
        <w:t>?</w:t>
      </w:r>
      <w:r w:rsidR="00CB1F1C" w:rsidRPr="0089017D">
        <w:rPr>
          <w:rFonts w:ascii="Segoe UI" w:hAnsi="Segoe UI" w:cs="Segoe UI"/>
          <w:b/>
          <w:color w:val="5CD2DA" w:themeColor="accent3"/>
          <w:sz w:val="32"/>
          <w:szCs w:val="32"/>
        </w:rPr>
        <w:t xml:space="preserve"> </w:t>
      </w:r>
      <w:r w:rsidR="00D64DB1" w:rsidRPr="0089017D">
        <w:rPr>
          <w:rFonts w:ascii="Segoe UI" w:hAnsi="Segoe UI" w:cs="Segoe UI"/>
          <w:b/>
          <w:color w:val="5CD2DA" w:themeColor="accent3"/>
          <w:sz w:val="32"/>
          <w:szCs w:val="32"/>
        </w:rPr>
        <w:t>Jak Češi odmě</w:t>
      </w:r>
      <w:r>
        <w:rPr>
          <w:rFonts w:ascii="Segoe UI" w:hAnsi="Segoe UI" w:cs="Segoe UI"/>
          <w:b/>
          <w:color w:val="5CD2DA" w:themeColor="accent3"/>
          <w:sz w:val="32"/>
          <w:szCs w:val="32"/>
        </w:rPr>
        <w:t>ní</w:t>
      </w:r>
      <w:r w:rsidR="00D64DB1" w:rsidRPr="0089017D">
        <w:rPr>
          <w:rFonts w:ascii="Segoe UI" w:hAnsi="Segoe UI" w:cs="Segoe UI"/>
          <w:b/>
          <w:color w:val="5CD2DA" w:themeColor="accent3"/>
          <w:sz w:val="32"/>
          <w:szCs w:val="32"/>
        </w:rPr>
        <w:t xml:space="preserve"> děti za vysvědčení</w:t>
      </w:r>
    </w:p>
    <w:p w14:paraId="5F1BA082" w14:textId="2F972FCF" w:rsidR="0089017D" w:rsidRPr="0089017D" w:rsidRDefault="0089017D" w:rsidP="001B4E61">
      <w:pPr>
        <w:spacing w:after="240" w:line="360" w:lineRule="exact"/>
        <w:jc w:val="both"/>
        <w:rPr>
          <w:rFonts w:ascii="Segoe UI" w:eastAsia="Times New Roman" w:hAnsi="Segoe UI" w:cs="Segoe UI"/>
          <w:b/>
          <w:bCs/>
          <w:color w:val="373737"/>
          <w:sz w:val="20"/>
          <w:szCs w:val="20"/>
          <w:lang w:val="cs-CZ" w:eastAsia="cs-CZ"/>
        </w:rPr>
      </w:pPr>
      <w:bookmarkStart w:id="1" w:name="_Hlk227748576"/>
      <w:bookmarkEnd w:id="0"/>
      <w:r>
        <w:rPr>
          <w:rFonts w:ascii="Segoe UI" w:eastAsia="Times New Roman" w:hAnsi="Segoe UI" w:cs="Segoe UI"/>
          <w:b/>
          <w:bCs/>
          <w:color w:val="373737"/>
          <w:sz w:val="20"/>
          <w:szCs w:val="20"/>
          <w:lang w:val="cs-CZ" w:eastAsia="cs-CZ"/>
        </w:rPr>
        <w:t xml:space="preserve">S koncem školního roku a předáváním vysvědčení se tradičně pojí otázka, jak rodiče nebo prarodiče odmění děti za jejich celoroční úsilí. </w:t>
      </w:r>
      <w:r w:rsidR="008D2667" w:rsidRPr="0089017D">
        <w:rPr>
          <w:rFonts w:ascii="Segoe UI" w:eastAsia="Times New Roman" w:hAnsi="Segoe UI" w:cs="Segoe UI"/>
          <w:b/>
          <w:bCs/>
          <w:color w:val="373737"/>
          <w:sz w:val="20"/>
          <w:szCs w:val="20"/>
          <w:lang w:val="cs-CZ" w:eastAsia="cs-CZ"/>
        </w:rPr>
        <w:t>Společnost ResSOLUTION Group se</w:t>
      </w:r>
      <w:r w:rsidRPr="0089017D">
        <w:rPr>
          <w:rFonts w:ascii="Segoe UI" w:eastAsia="Times New Roman" w:hAnsi="Segoe UI" w:cs="Segoe UI"/>
          <w:b/>
          <w:bCs/>
          <w:color w:val="373737"/>
          <w:sz w:val="20"/>
          <w:szCs w:val="20"/>
          <w:lang w:val="cs-CZ" w:eastAsia="cs-CZ"/>
        </w:rPr>
        <w:t xml:space="preserve"> proto ve svém aktuálním výzkumu </w:t>
      </w:r>
      <w:r>
        <w:rPr>
          <w:rFonts w:ascii="Segoe UI" w:eastAsia="Times New Roman" w:hAnsi="Segoe UI" w:cs="Segoe UI"/>
          <w:b/>
          <w:bCs/>
          <w:color w:val="373737"/>
          <w:sz w:val="20"/>
          <w:szCs w:val="20"/>
          <w:lang w:val="cs-CZ" w:eastAsia="cs-CZ"/>
        </w:rPr>
        <w:t>rodičů a prarodičů zeptala, jestli a případně jak plánují své ratolesti odměnit. Výzkum doplňuje analýza NÁRODNÍCH DAT z kategorie hraček.</w:t>
      </w:r>
    </w:p>
    <w:p w14:paraId="7F3BE99E" w14:textId="6D433088" w:rsidR="007C5B66" w:rsidRPr="0097775A" w:rsidRDefault="001B4E61" w:rsidP="001B4E61">
      <w:pPr>
        <w:spacing w:after="240" w:line="360" w:lineRule="exact"/>
        <w:jc w:val="both"/>
        <w:rPr>
          <w:rFonts w:ascii="Segoe UI" w:eastAsia="Times New Roman" w:hAnsi="Segoe UI" w:cs="Segoe UI"/>
          <w:b/>
          <w:bCs/>
          <w:color w:val="373737"/>
          <w:sz w:val="20"/>
          <w:szCs w:val="20"/>
          <w:lang w:val="cs-CZ" w:eastAsia="cs-CZ"/>
        </w:rPr>
      </w:pPr>
      <w:r w:rsidRPr="00326C17">
        <w:rPr>
          <w:rFonts w:ascii="Segoe UI" w:eastAsia="Times New Roman" w:hAnsi="Segoe UI" w:cs="Segoe UI"/>
          <w:b/>
          <w:bCs/>
          <w:color w:val="373737"/>
          <w:sz w:val="20"/>
          <w:szCs w:val="20"/>
          <w:lang w:val="cs-CZ" w:eastAsia="cs-CZ"/>
        </w:rPr>
        <w:t xml:space="preserve">Sběr dat proběhl online na vzorku </w:t>
      </w:r>
      <w:r w:rsidR="008D2667">
        <w:rPr>
          <w:rFonts w:ascii="Segoe UI" w:eastAsia="Times New Roman" w:hAnsi="Segoe UI" w:cs="Segoe UI"/>
          <w:b/>
          <w:bCs/>
          <w:color w:val="373737"/>
          <w:sz w:val="20"/>
          <w:szCs w:val="20"/>
          <w:lang w:val="cs-CZ" w:eastAsia="cs-CZ"/>
        </w:rPr>
        <w:t>tisícovky</w:t>
      </w:r>
      <w:r w:rsidRPr="00326C17">
        <w:rPr>
          <w:rFonts w:ascii="Segoe UI" w:eastAsia="Times New Roman" w:hAnsi="Segoe UI" w:cs="Segoe UI"/>
          <w:b/>
          <w:bCs/>
          <w:color w:val="373737"/>
          <w:sz w:val="20"/>
          <w:szCs w:val="20"/>
          <w:lang w:val="cs-CZ" w:eastAsia="cs-CZ"/>
        </w:rPr>
        <w:t xml:space="preserve"> respondentů ve věku 15 let a více prostřednictvím Českého národního panelu, realizovaný společností ResSOLUTION Group</w:t>
      </w:r>
      <w:r>
        <w:rPr>
          <w:rFonts w:ascii="Segoe UI" w:eastAsia="Times New Roman" w:hAnsi="Segoe UI" w:cs="Segoe UI"/>
          <w:b/>
          <w:bCs/>
          <w:color w:val="373737"/>
          <w:sz w:val="20"/>
          <w:szCs w:val="20"/>
          <w:lang w:val="cs-CZ" w:eastAsia="cs-CZ"/>
        </w:rPr>
        <w:t xml:space="preserve">. </w:t>
      </w:r>
      <w:r w:rsidR="008D2667" w:rsidRPr="008D2667">
        <w:rPr>
          <w:rFonts w:ascii="Segoe UI" w:eastAsia="Times New Roman" w:hAnsi="Segoe UI" w:cs="Segoe UI"/>
          <w:b/>
          <w:bCs/>
          <w:color w:val="373737"/>
          <w:sz w:val="20"/>
          <w:szCs w:val="20"/>
          <w:lang w:val="cs-CZ" w:eastAsia="cs-CZ"/>
        </w:rPr>
        <w:t xml:space="preserve">Pro účely této analýzy byla data dále zaměřena na </w:t>
      </w:r>
      <w:r w:rsidR="008D2667">
        <w:rPr>
          <w:rFonts w:ascii="Segoe UI" w:eastAsia="Times New Roman" w:hAnsi="Segoe UI" w:cs="Segoe UI"/>
          <w:b/>
          <w:bCs/>
          <w:color w:val="373737"/>
          <w:sz w:val="20"/>
          <w:szCs w:val="20"/>
          <w:lang w:val="cs-CZ" w:eastAsia="cs-CZ"/>
        </w:rPr>
        <w:t>rodiče nebo prarodiče dětí na základní či střední škole,</w:t>
      </w:r>
      <w:r w:rsidR="008D2667" w:rsidRPr="008D2667">
        <w:rPr>
          <w:rFonts w:ascii="Segoe UI" w:eastAsia="Times New Roman" w:hAnsi="Segoe UI" w:cs="Segoe UI"/>
          <w:b/>
          <w:bCs/>
          <w:color w:val="373737"/>
          <w:sz w:val="20"/>
          <w:szCs w:val="20"/>
          <w:lang w:val="cs-CZ" w:eastAsia="cs-CZ"/>
        </w:rPr>
        <w:t xml:space="preserve"> o velikosti vzorku </w:t>
      </w:r>
      <w:r w:rsidR="008D2667">
        <w:rPr>
          <w:rFonts w:ascii="Segoe UI" w:eastAsia="Times New Roman" w:hAnsi="Segoe UI" w:cs="Segoe UI"/>
          <w:b/>
          <w:bCs/>
          <w:color w:val="373737"/>
          <w:sz w:val="20"/>
          <w:szCs w:val="20"/>
          <w:lang w:val="cs-CZ" w:eastAsia="cs-CZ"/>
        </w:rPr>
        <w:t>362 </w:t>
      </w:r>
      <w:r w:rsidR="008D2667" w:rsidRPr="008D2667">
        <w:rPr>
          <w:rFonts w:ascii="Segoe UI" w:eastAsia="Times New Roman" w:hAnsi="Segoe UI" w:cs="Segoe UI"/>
          <w:b/>
          <w:bCs/>
          <w:color w:val="373737"/>
          <w:sz w:val="20"/>
          <w:szCs w:val="20"/>
          <w:lang w:val="cs-CZ" w:eastAsia="cs-CZ"/>
        </w:rPr>
        <w:t>online respondentů.</w:t>
      </w:r>
      <w:r w:rsidR="008D2667">
        <w:rPr>
          <w:rFonts w:ascii="Segoe UI" w:eastAsia="Times New Roman" w:hAnsi="Segoe UI" w:cs="Segoe UI"/>
          <w:b/>
          <w:bCs/>
          <w:color w:val="373737"/>
          <w:sz w:val="20"/>
          <w:szCs w:val="20"/>
          <w:lang w:val="cs-CZ" w:eastAsia="cs-CZ"/>
        </w:rPr>
        <w:t xml:space="preserve"> </w:t>
      </w:r>
      <w:r w:rsidRPr="0084733C">
        <w:rPr>
          <w:rFonts w:ascii="Segoe UI" w:eastAsia="Times New Roman" w:hAnsi="Segoe UI" w:cs="Segoe UI"/>
          <w:b/>
          <w:bCs/>
          <w:color w:val="373737"/>
          <w:sz w:val="20"/>
          <w:szCs w:val="20"/>
          <w:lang w:val="cs-CZ" w:eastAsia="cs-CZ"/>
        </w:rPr>
        <w:t xml:space="preserve">Pro doplnění kontextu byla využita data partnerské společnosti </w:t>
      </w:r>
      <w:r w:rsidR="0084733C" w:rsidRPr="0084733C">
        <w:rPr>
          <w:rFonts w:ascii="Segoe UI" w:eastAsia="Times New Roman" w:hAnsi="Segoe UI" w:cs="Segoe UI"/>
          <w:b/>
          <w:bCs/>
          <w:color w:val="373737"/>
          <w:sz w:val="20"/>
          <w:szCs w:val="20"/>
          <w:lang w:val="cs-CZ" w:eastAsia="cs-CZ"/>
        </w:rPr>
        <w:t>NADA Research vlna 10 (09-11/2025); vlna 11 (02-04/2026), dohromady 10 045 online respondentů starších 15 let.</w:t>
      </w:r>
    </w:p>
    <w:p w14:paraId="2B0B5384" w14:textId="1E97B7D0" w:rsidR="001B4E61" w:rsidRDefault="00A74C21" w:rsidP="001B4E61">
      <w:pPr>
        <w:jc w:val="both"/>
        <w:rPr>
          <w:rFonts w:ascii="Segoe UI" w:eastAsia="Times New Roman" w:hAnsi="Segoe UI" w:cs="Segoe UI"/>
          <w:color w:val="373737"/>
          <w:szCs w:val="20"/>
          <w:lang w:val="cs-CZ" w:eastAsia="cs-CZ"/>
        </w:rPr>
      </w:pPr>
      <w:r>
        <w:rPr>
          <w:rFonts w:ascii="Segoe UI" w:eastAsia="Times New Roman" w:hAnsi="Segoe UI" w:cs="Segoe UI"/>
          <w:noProof/>
          <w:color w:val="373737"/>
          <w:szCs w:val="20"/>
          <w:lang w:val="cs-CZ" w:eastAsia="cs-CZ"/>
        </w:rPr>
        <w:drawing>
          <wp:anchor distT="0" distB="0" distL="114300" distR="114300" simplePos="0" relativeHeight="251668480" behindDoc="0" locked="0" layoutInCell="1" allowOverlap="1" wp14:anchorId="1874354C" wp14:editId="42774F8A">
            <wp:simplePos x="0" y="0"/>
            <wp:positionH relativeFrom="margin">
              <wp:align>center</wp:align>
            </wp:positionH>
            <wp:positionV relativeFrom="paragraph">
              <wp:posOffset>995680</wp:posOffset>
            </wp:positionV>
            <wp:extent cx="3954780" cy="3462020"/>
            <wp:effectExtent l="0" t="0" r="7620" b="5080"/>
            <wp:wrapTopAndBottom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TZ_vysvědčení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4780" cy="3462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61E7">
        <w:rPr>
          <w:rFonts w:ascii="Segoe UI" w:eastAsia="Times New Roman" w:hAnsi="Segoe UI" w:cs="Segoe UI"/>
          <w:color w:val="373737"/>
          <w:szCs w:val="20"/>
          <w:lang w:val="cs-CZ" w:eastAsia="cs-CZ"/>
        </w:rPr>
        <w:t xml:space="preserve">Většina českých dětí </w:t>
      </w:r>
      <w:r w:rsidR="00730BB2">
        <w:rPr>
          <w:rFonts w:ascii="Segoe UI" w:eastAsia="Times New Roman" w:hAnsi="Segoe UI" w:cs="Segoe UI"/>
          <w:color w:val="373737"/>
          <w:szCs w:val="20"/>
          <w:lang w:val="cs-CZ" w:eastAsia="cs-CZ"/>
        </w:rPr>
        <w:t xml:space="preserve">do 18 let </w:t>
      </w:r>
      <w:r w:rsidR="00E861E7">
        <w:rPr>
          <w:rFonts w:ascii="Segoe UI" w:eastAsia="Times New Roman" w:hAnsi="Segoe UI" w:cs="Segoe UI"/>
          <w:color w:val="373737"/>
          <w:szCs w:val="20"/>
          <w:lang w:val="cs-CZ" w:eastAsia="cs-CZ"/>
        </w:rPr>
        <w:t xml:space="preserve">se může na konci školního roku těšit na odměnu. </w:t>
      </w:r>
      <w:r w:rsidR="00255AA4">
        <w:rPr>
          <w:rFonts w:ascii="Segoe UI" w:eastAsia="Times New Roman" w:hAnsi="Segoe UI" w:cs="Segoe UI"/>
          <w:color w:val="373737"/>
          <w:szCs w:val="20"/>
          <w:lang w:val="cs-CZ" w:eastAsia="cs-CZ"/>
        </w:rPr>
        <w:t xml:space="preserve">Téměř dvě třetiny </w:t>
      </w:r>
      <w:r w:rsidR="00E861E7">
        <w:rPr>
          <w:rFonts w:ascii="Segoe UI" w:eastAsia="Times New Roman" w:hAnsi="Segoe UI" w:cs="Segoe UI"/>
          <w:color w:val="373737"/>
          <w:szCs w:val="20"/>
          <w:lang w:val="cs-CZ" w:eastAsia="cs-CZ"/>
        </w:rPr>
        <w:t>rodičů a prarodičů</w:t>
      </w:r>
      <w:r w:rsidR="00255AA4">
        <w:rPr>
          <w:rFonts w:ascii="Segoe UI" w:eastAsia="Times New Roman" w:hAnsi="Segoe UI" w:cs="Segoe UI"/>
          <w:color w:val="373737"/>
          <w:szCs w:val="20"/>
          <w:lang w:val="cs-CZ" w:eastAsia="cs-CZ"/>
        </w:rPr>
        <w:t xml:space="preserve"> (64 %) plánují dát svému dítěti</w:t>
      </w:r>
      <w:r w:rsidR="008D2667">
        <w:rPr>
          <w:rFonts w:ascii="Segoe UI" w:eastAsia="Times New Roman" w:hAnsi="Segoe UI" w:cs="Segoe UI"/>
          <w:color w:val="373737"/>
          <w:szCs w:val="20"/>
          <w:lang w:val="cs-CZ" w:eastAsia="cs-CZ"/>
        </w:rPr>
        <w:t>/</w:t>
      </w:r>
      <w:r w:rsidR="00255AA4">
        <w:rPr>
          <w:rFonts w:ascii="Segoe UI" w:eastAsia="Times New Roman" w:hAnsi="Segoe UI" w:cs="Segoe UI"/>
          <w:color w:val="373737"/>
          <w:szCs w:val="20"/>
          <w:lang w:val="cs-CZ" w:eastAsia="cs-CZ"/>
        </w:rPr>
        <w:t>vnoučeti za vysvědčení věcný dárek nebo zážitek</w:t>
      </w:r>
      <w:r w:rsidR="008D2667">
        <w:rPr>
          <w:rFonts w:ascii="Segoe UI" w:eastAsia="Times New Roman" w:hAnsi="Segoe UI" w:cs="Segoe UI"/>
          <w:color w:val="373737"/>
          <w:szCs w:val="20"/>
          <w:lang w:val="cs-CZ" w:eastAsia="cs-CZ"/>
        </w:rPr>
        <w:t>. D</w:t>
      </w:r>
      <w:r w:rsidR="00255AA4">
        <w:rPr>
          <w:rFonts w:ascii="Segoe UI" w:eastAsia="Times New Roman" w:hAnsi="Segoe UI" w:cs="Segoe UI"/>
          <w:color w:val="373737"/>
          <w:szCs w:val="20"/>
          <w:lang w:val="cs-CZ" w:eastAsia="cs-CZ"/>
        </w:rPr>
        <w:t>alších 20 % se rozhodn</w:t>
      </w:r>
      <w:r w:rsidR="008D2667">
        <w:rPr>
          <w:rFonts w:ascii="Segoe UI" w:eastAsia="Times New Roman" w:hAnsi="Segoe UI" w:cs="Segoe UI"/>
          <w:color w:val="373737"/>
          <w:szCs w:val="20"/>
          <w:lang w:val="cs-CZ" w:eastAsia="cs-CZ"/>
        </w:rPr>
        <w:t xml:space="preserve">e </w:t>
      </w:r>
      <w:r w:rsidR="00255AA4">
        <w:rPr>
          <w:rFonts w:ascii="Segoe UI" w:eastAsia="Times New Roman" w:hAnsi="Segoe UI" w:cs="Segoe UI"/>
          <w:color w:val="373737"/>
          <w:szCs w:val="20"/>
          <w:lang w:val="cs-CZ" w:eastAsia="cs-CZ"/>
        </w:rPr>
        <w:t>až podle výsledků. Desetina dotázaných uvádí, že si vystačí s pouze slovním oceněním, tedy bez materiální odměny.</w:t>
      </w:r>
      <w:r w:rsidR="00E861E7">
        <w:rPr>
          <w:rFonts w:ascii="Segoe UI" w:eastAsia="Times New Roman" w:hAnsi="Segoe UI" w:cs="Segoe UI"/>
          <w:color w:val="373737"/>
          <w:szCs w:val="20"/>
          <w:lang w:val="cs-CZ" w:eastAsia="cs-CZ"/>
        </w:rPr>
        <w:t xml:space="preserve"> Jen 6 % odpovědělo, že svému dítěti/vnoučeti žádnou odměnu ke konci školního roku dát neplánují.</w:t>
      </w:r>
    </w:p>
    <w:p w14:paraId="4257E919" w14:textId="6B2E409F" w:rsidR="00E861E7" w:rsidRPr="00E861E7" w:rsidRDefault="00BD4E94" w:rsidP="001B4E61">
      <w:pPr>
        <w:jc w:val="both"/>
        <w:rPr>
          <w:rFonts w:ascii="Segoe UI" w:eastAsia="Times New Roman" w:hAnsi="Segoe UI" w:cs="Segoe UI"/>
          <w:b/>
          <w:color w:val="5CD2DA" w:themeColor="accent3"/>
          <w:szCs w:val="20"/>
          <w:lang w:val="cs-CZ" w:eastAsia="cs-CZ"/>
        </w:rPr>
      </w:pPr>
      <w:r>
        <w:rPr>
          <w:rFonts w:ascii="Segoe UI" w:eastAsia="Times New Roman" w:hAnsi="Segoe UI" w:cs="Segoe UI"/>
          <w:b/>
          <w:color w:val="5CD2DA" w:themeColor="accent3"/>
          <w:szCs w:val="20"/>
          <w:lang w:val="cs-CZ" w:eastAsia="cs-CZ"/>
        </w:rPr>
        <w:lastRenderedPageBreak/>
        <w:t>O jaké odměny půjde?</w:t>
      </w:r>
    </w:p>
    <w:p w14:paraId="4D2FCFAB" w14:textId="5B766689" w:rsidR="00E861E7" w:rsidRDefault="0089017D" w:rsidP="001B4E61">
      <w:pPr>
        <w:jc w:val="both"/>
        <w:rPr>
          <w:rFonts w:ascii="Segoe UI" w:eastAsia="Times New Roman" w:hAnsi="Segoe UI" w:cs="Segoe UI"/>
          <w:color w:val="373737"/>
          <w:szCs w:val="20"/>
          <w:lang w:val="cs-CZ" w:eastAsia="cs-CZ"/>
        </w:rPr>
      </w:pPr>
      <w:r>
        <w:rPr>
          <w:rFonts w:ascii="Segoe UI" w:eastAsia="Times New Roman" w:hAnsi="Segoe UI" w:cs="Segoe UI"/>
          <w:color w:val="373737"/>
          <w:szCs w:val="20"/>
          <w:lang w:val="cs-CZ" w:eastAsia="cs-CZ"/>
        </w:rPr>
        <w:t>V</w:t>
      </w:r>
      <w:r w:rsidR="00851784">
        <w:rPr>
          <w:rFonts w:ascii="Segoe UI" w:eastAsia="Times New Roman" w:hAnsi="Segoe UI" w:cs="Segoe UI"/>
          <w:color w:val="373737"/>
          <w:szCs w:val="20"/>
          <w:lang w:val="cs-CZ" w:eastAsia="cs-CZ"/>
        </w:rPr>
        <w:t>olba</w:t>
      </w:r>
      <w:r>
        <w:rPr>
          <w:rFonts w:ascii="Segoe UI" w:eastAsia="Times New Roman" w:hAnsi="Segoe UI" w:cs="Segoe UI"/>
          <w:color w:val="373737"/>
          <w:szCs w:val="20"/>
          <w:lang w:val="cs-CZ" w:eastAsia="cs-CZ"/>
        </w:rPr>
        <w:t xml:space="preserve"> nejčastěji</w:t>
      </w:r>
      <w:r w:rsidR="00851784">
        <w:rPr>
          <w:rFonts w:ascii="Segoe UI" w:eastAsia="Times New Roman" w:hAnsi="Segoe UI" w:cs="Segoe UI"/>
          <w:color w:val="373737"/>
          <w:szCs w:val="20"/>
          <w:lang w:val="cs-CZ" w:eastAsia="cs-CZ"/>
        </w:rPr>
        <w:t xml:space="preserve"> </w:t>
      </w:r>
      <w:r w:rsidR="008D2667">
        <w:rPr>
          <w:rFonts w:ascii="Segoe UI" w:eastAsia="Times New Roman" w:hAnsi="Segoe UI" w:cs="Segoe UI"/>
          <w:color w:val="373737"/>
          <w:szCs w:val="20"/>
          <w:lang w:val="cs-CZ" w:eastAsia="cs-CZ"/>
        </w:rPr>
        <w:t xml:space="preserve">padá na </w:t>
      </w:r>
      <w:r w:rsidR="00851784">
        <w:rPr>
          <w:rFonts w:ascii="Segoe UI" w:eastAsia="Times New Roman" w:hAnsi="Segoe UI" w:cs="Segoe UI"/>
          <w:color w:val="373737"/>
          <w:szCs w:val="20"/>
          <w:lang w:val="cs-CZ" w:eastAsia="cs-CZ"/>
        </w:rPr>
        <w:t>peníze (45 %). Mezi významné alternativy k </w:t>
      </w:r>
      <w:r>
        <w:rPr>
          <w:rFonts w:ascii="Segoe UI" w:eastAsia="Times New Roman" w:hAnsi="Segoe UI" w:cs="Segoe UI"/>
          <w:color w:val="373737"/>
          <w:szCs w:val="20"/>
          <w:lang w:val="cs-CZ" w:eastAsia="cs-CZ"/>
        </w:rPr>
        <w:t>finančním</w:t>
      </w:r>
      <w:r w:rsidR="00851784">
        <w:rPr>
          <w:rFonts w:ascii="Segoe UI" w:eastAsia="Times New Roman" w:hAnsi="Segoe UI" w:cs="Segoe UI"/>
          <w:color w:val="373737"/>
          <w:szCs w:val="20"/>
          <w:lang w:val="cs-CZ" w:eastAsia="cs-CZ"/>
        </w:rPr>
        <w:t xml:space="preserve"> </w:t>
      </w:r>
      <w:r w:rsidR="005029C5">
        <w:rPr>
          <w:rFonts w:ascii="Segoe UI" w:eastAsia="Times New Roman" w:hAnsi="Segoe UI" w:cs="Segoe UI"/>
          <w:color w:val="373737"/>
          <w:szCs w:val="20"/>
          <w:lang w:val="cs-CZ" w:eastAsia="cs-CZ"/>
        </w:rPr>
        <w:t>odměnám</w:t>
      </w:r>
      <w:r w:rsidR="00851784">
        <w:rPr>
          <w:rFonts w:ascii="Segoe UI" w:eastAsia="Times New Roman" w:hAnsi="Segoe UI" w:cs="Segoe UI"/>
          <w:color w:val="373737"/>
          <w:szCs w:val="20"/>
          <w:lang w:val="cs-CZ" w:eastAsia="cs-CZ"/>
        </w:rPr>
        <w:t xml:space="preserve"> patří společné zážitky nebo výlety jako například návštěva zoo (40 %). Další častou </w:t>
      </w:r>
      <w:r>
        <w:rPr>
          <w:rFonts w:ascii="Segoe UI" w:eastAsia="Times New Roman" w:hAnsi="Segoe UI" w:cs="Segoe UI"/>
          <w:color w:val="373737"/>
          <w:szCs w:val="20"/>
          <w:lang w:val="cs-CZ" w:eastAsia="cs-CZ"/>
        </w:rPr>
        <w:t xml:space="preserve">plánovanou </w:t>
      </w:r>
      <w:r w:rsidR="00851784">
        <w:rPr>
          <w:rFonts w:ascii="Segoe UI" w:eastAsia="Times New Roman" w:hAnsi="Segoe UI" w:cs="Segoe UI"/>
          <w:color w:val="373737"/>
          <w:szCs w:val="20"/>
          <w:lang w:val="cs-CZ" w:eastAsia="cs-CZ"/>
        </w:rPr>
        <w:t xml:space="preserve">formou odměny </w:t>
      </w:r>
      <w:r w:rsidR="00E861E7">
        <w:rPr>
          <w:rFonts w:ascii="Segoe UI" w:eastAsia="Times New Roman" w:hAnsi="Segoe UI" w:cs="Segoe UI"/>
          <w:color w:val="373737"/>
          <w:szCs w:val="20"/>
          <w:lang w:val="cs-CZ" w:eastAsia="cs-CZ"/>
        </w:rPr>
        <w:t>jsou</w:t>
      </w:r>
      <w:r w:rsidR="00851784">
        <w:rPr>
          <w:rFonts w:ascii="Segoe UI" w:eastAsia="Times New Roman" w:hAnsi="Segoe UI" w:cs="Segoe UI"/>
          <w:color w:val="373737"/>
          <w:szCs w:val="20"/>
          <w:lang w:val="cs-CZ" w:eastAsia="cs-CZ"/>
        </w:rPr>
        <w:t xml:space="preserve"> menší věcné dárky </w:t>
      </w:r>
      <w:r w:rsidR="008D2667">
        <w:rPr>
          <w:rFonts w:ascii="Segoe UI" w:eastAsia="Times New Roman" w:hAnsi="Segoe UI" w:cs="Segoe UI"/>
          <w:color w:val="373737"/>
          <w:szCs w:val="20"/>
          <w:lang w:val="cs-CZ" w:eastAsia="cs-CZ"/>
        </w:rPr>
        <w:t>typu</w:t>
      </w:r>
      <w:r w:rsidR="00851784">
        <w:rPr>
          <w:rFonts w:ascii="Segoe UI" w:eastAsia="Times New Roman" w:hAnsi="Segoe UI" w:cs="Segoe UI"/>
          <w:color w:val="373737"/>
          <w:szCs w:val="20"/>
          <w:lang w:val="cs-CZ" w:eastAsia="cs-CZ"/>
        </w:rPr>
        <w:t xml:space="preserve"> hračk</w:t>
      </w:r>
      <w:r w:rsidR="008D2667">
        <w:rPr>
          <w:rFonts w:ascii="Segoe UI" w:eastAsia="Times New Roman" w:hAnsi="Segoe UI" w:cs="Segoe UI"/>
          <w:color w:val="373737"/>
          <w:szCs w:val="20"/>
          <w:lang w:val="cs-CZ" w:eastAsia="cs-CZ"/>
        </w:rPr>
        <w:t>a</w:t>
      </w:r>
      <w:r w:rsidR="00851784">
        <w:rPr>
          <w:rFonts w:ascii="Segoe UI" w:eastAsia="Times New Roman" w:hAnsi="Segoe UI" w:cs="Segoe UI"/>
          <w:color w:val="373737"/>
          <w:szCs w:val="20"/>
          <w:lang w:val="cs-CZ" w:eastAsia="cs-CZ"/>
        </w:rPr>
        <w:t xml:space="preserve"> nebo knih</w:t>
      </w:r>
      <w:r w:rsidR="008D2667">
        <w:rPr>
          <w:rFonts w:ascii="Segoe UI" w:eastAsia="Times New Roman" w:hAnsi="Segoe UI" w:cs="Segoe UI"/>
          <w:color w:val="373737"/>
          <w:szCs w:val="20"/>
          <w:lang w:val="cs-CZ" w:eastAsia="cs-CZ"/>
        </w:rPr>
        <w:t>a</w:t>
      </w:r>
      <w:r w:rsidR="00851784">
        <w:rPr>
          <w:rFonts w:ascii="Segoe UI" w:eastAsia="Times New Roman" w:hAnsi="Segoe UI" w:cs="Segoe UI"/>
          <w:color w:val="373737"/>
          <w:szCs w:val="20"/>
          <w:lang w:val="cs-CZ" w:eastAsia="cs-CZ"/>
        </w:rPr>
        <w:t xml:space="preserve"> (38 %) a také návštěvy restaurace nebo cukrárny (37 %). </w:t>
      </w:r>
      <w:r w:rsidR="00E861E7">
        <w:rPr>
          <w:rFonts w:ascii="Segoe UI" w:eastAsia="Times New Roman" w:hAnsi="Segoe UI" w:cs="Segoe UI"/>
          <w:color w:val="373737"/>
          <w:szCs w:val="20"/>
          <w:lang w:val="cs-CZ" w:eastAsia="cs-CZ"/>
        </w:rPr>
        <w:t xml:space="preserve">Pětina sáhne po sladkostech (19 %). Většími věcnými dárky, jako je např. koupě kola nebo elektroniky, školáky plánuje odměnit pouze 7 % dotázaných. Výjimečné jsou rovněž různé výhody jako </w:t>
      </w:r>
      <w:r>
        <w:rPr>
          <w:rFonts w:ascii="Segoe UI" w:eastAsia="Times New Roman" w:hAnsi="Segoe UI" w:cs="Segoe UI"/>
          <w:color w:val="373737"/>
          <w:szCs w:val="20"/>
          <w:lang w:val="cs-CZ" w:eastAsia="cs-CZ"/>
        </w:rPr>
        <w:t>posunutá</w:t>
      </w:r>
      <w:r w:rsidR="00E861E7">
        <w:rPr>
          <w:rFonts w:ascii="Segoe UI" w:eastAsia="Times New Roman" w:hAnsi="Segoe UI" w:cs="Segoe UI"/>
          <w:color w:val="373737"/>
          <w:szCs w:val="20"/>
          <w:lang w:val="cs-CZ" w:eastAsia="cs-CZ"/>
        </w:rPr>
        <w:t xml:space="preserve"> večerka nebo delší času na mobilu (4 %).</w:t>
      </w:r>
    </w:p>
    <w:p w14:paraId="19607CE0" w14:textId="629E0B35" w:rsidR="00BD4E94" w:rsidRDefault="00E861E7" w:rsidP="001B4E61">
      <w:pPr>
        <w:jc w:val="both"/>
        <w:rPr>
          <w:rFonts w:ascii="Segoe UI" w:eastAsia="Times New Roman" w:hAnsi="Segoe UI" w:cs="Segoe UI"/>
          <w:color w:val="373737"/>
          <w:szCs w:val="20"/>
          <w:lang w:val="cs-CZ" w:eastAsia="cs-CZ"/>
        </w:rPr>
      </w:pPr>
      <w:r>
        <w:rPr>
          <w:rFonts w:ascii="Segoe UI" w:eastAsia="Times New Roman" w:hAnsi="Segoe UI" w:cs="Segoe UI"/>
          <w:color w:val="373737"/>
          <w:szCs w:val="20"/>
          <w:lang w:val="cs-CZ" w:eastAsia="cs-CZ"/>
        </w:rPr>
        <w:t>Volba odměny se poměrně výrazně liší podle demografie</w:t>
      </w:r>
      <w:r w:rsidR="00502CE2">
        <w:rPr>
          <w:rFonts w:ascii="Segoe UI" w:eastAsia="Times New Roman" w:hAnsi="Segoe UI" w:cs="Segoe UI"/>
          <w:color w:val="373737"/>
          <w:szCs w:val="20"/>
          <w:lang w:val="cs-CZ" w:eastAsia="cs-CZ"/>
        </w:rPr>
        <w:t>. Skupina rodičů/prarodičů</w:t>
      </w:r>
      <w:r w:rsidR="003B37CB">
        <w:rPr>
          <w:rFonts w:ascii="Segoe UI" w:eastAsia="Times New Roman" w:hAnsi="Segoe UI" w:cs="Segoe UI"/>
          <w:color w:val="373737"/>
          <w:szCs w:val="20"/>
          <w:lang w:val="cs-CZ" w:eastAsia="cs-CZ"/>
        </w:rPr>
        <w:t xml:space="preserve"> </w:t>
      </w:r>
      <w:r w:rsidR="008D2667">
        <w:rPr>
          <w:rFonts w:ascii="Segoe UI" w:eastAsia="Times New Roman" w:hAnsi="Segoe UI" w:cs="Segoe UI"/>
          <w:color w:val="373737"/>
          <w:szCs w:val="20"/>
          <w:lang w:val="cs-CZ" w:eastAsia="cs-CZ"/>
        </w:rPr>
        <w:t>starší</w:t>
      </w:r>
      <w:r>
        <w:rPr>
          <w:rFonts w:ascii="Segoe UI" w:eastAsia="Times New Roman" w:hAnsi="Segoe UI" w:cs="Segoe UI"/>
          <w:color w:val="373737"/>
          <w:szCs w:val="20"/>
          <w:lang w:val="cs-CZ" w:eastAsia="cs-CZ"/>
        </w:rPr>
        <w:t>ch</w:t>
      </w:r>
      <w:r w:rsidR="003B37CB">
        <w:rPr>
          <w:rFonts w:ascii="Segoe UI" w:eastAsia="Times New Roman" w:hAnsi="Segoe UI" w:cs="Segoe UI"/>
          <w:color w:val="373737"/>
          <w:szCs w:val="20"/>
          <w:lang w:val="cs-CZ" w:eastAsia="cs-CZ"/>
        </w:rPr>
        <w:t xml:space="preserve"> 5</w:t>
      </w:r>
      <w:r w:rsidR="008D2667">
        <w:rPr>
          <w:rFonts w:ascii="Segoe UI" w:eastAsia="Times New Roman" w:hAnsi="Segoe UI" w:cs="Segoe UI"/>
          <w:color w:val="373737"/>
          <w:szCs w:val="20"/>
          <w:lang w:val="cs-CZ" w:eastAsia="cs-CZ"/>
        </w:rPr>
        <w:t>4</w:t>
      </w:r>
      <w:r w:rsidR="00502CE2">
        <w:rPr>
          <w:rFonts w:ascii="Segoe UI" w:eastAsia="Times New Roman" w:hAnsi="Segoe UI" w:cs="Segoe UI"/>
          <w:color w:val="373737"/>
          <w:szCs w:val="20"/>
          <w:lang w:val="cs-CZ" w:eastAsia="cs-CZ"/>
        </w:rPr>
        <w:t> </w:t>
      </w:r>
      <w:r w:rsidR="003B37CB">
        <w:rPr>
          <w:rFonts w:ascii="Segoe UI" w:eastAsia="Times New Roman" w:hAnsi="Segoe UI" w:cs="Segoe UI"/>
          <w:color w:val="373737"/>
          <w:szCs w:val="20"/>
          <w:lang w:val="cs-CZ" w:eastAsia="cs-CZ"/>
        </w:rPr>
        <w:t xml:space="preserve">let </w:t>
      </w:r>
      <w:r w:rsidR="008D2667">
        <w:rPr>
          <w:rFonts w:ascii="Segoe UI" w:eastAsia="Times New Roman" w:hAnsi="Segoe UI" w:cs="Segoe UI"/>
          <w:color w:val="373737"/>
          <w:szCs w:val="20"/>
          <w:lang w:val="cs-CZ" w:eastAsia="cs-CZ"/>
        </w:rPr>
        <w:t xml:space="preserve">zdaleka </w:t>
      </w:r>
      <w:r w:rsidR="00851784">
        <w:rPr>
          <w:rFonts w:ascii="Segoe UI" w:eastAsia="Times New Roman" w:hAnsi="Segoe UI" w:cs="Segoe UI"/>
          <w:color w:val="373737"/>
          <w:szCs w:val="20"/>
          <w:lang w:val="cs-CZ" w:eastAsia="cs-CZ"/>
        </w:rPr>
        <w:t xml:space="preserve">nejčastěji volí </w:t>
      </w:r>
      <w:r w:rsidR="003B37CB">
        <w:rPr>
          <w:rFonts w:ascii="Segoe UI" w:eastAsia="Times New Roman" w:hAnsi="Segoe UI" w:cs="Segoe UI"/>
          <w:color w:val="373737"/>
          <w:szCs w:val="20"/>
          <w:lang w:val="cs-CZ" w:eastAsia="cs-CZ"/>
        </w:rPr>
        <w:t>peníze (67 %)</w:t>
      </w:r>
      <w:r w:rsidR="00851784">
        <w:rPr>
          <w:rFonts w:ascii="Segoe UI" w:eastAsia="Times New Roman" w:hAnsi="Segoe UI" w:cs="Segoe UI"/>
          <w:color w:val="373737"/>
          <w:szCs w:val="20"/>
          <w:lang w:val="cs-CZ" w:eastAsia="cs-CZ"/>
        </w:rPr>
        <w:t>.</w:t>
      </w:r>
      <w:r w:rsidR="003B37CB">
        <w:rPr>
          <w:rFonts w:ascii="Segoe UI" w:eastAsia="Times New Roman" w:hAnsi="Segoe UI" w:cs="Segoe UI"/>
          <w:color w:val="373737"/>
          <w:szCs w:val="20"/>
          <w:lang w:val="cs-CZ" w:eastAsia="cs-CZ"/>
        </w:rPr>
        <w:t xml:space="preserve"> Naopak </w:t>
      </w:r>
      <w:r w:rsidR="00502CE2">
        <w:rPr>
          <w:rFonts w:ascii="Segoe UI" w:eastAsia="Times New Roman" w:hAnsi="Segoe UI" w:cs="Segoe UI"/>
          <w:color w:val="373737"/>
          <w:szCs w:val="20"/>
          <w:lang w:val="cs-CZ" w:eastAsia="cs-CZ"/>
        </w:rPr>
        <w:t>ti</w:t>
      </w:r>
      <w:r w:rsidR="003B37CB">
        <w:rPr>
          <w:rFonts w:ascii="Segoe UI" w:eastAsia="Times New Roman" w:hAnsi="Segoe UI" w:cs="Segoe UI"/>
          <w:color w:val="373737"/>
          <w:szCs w:val="20"/>
          <w:lang w:val="cs-CZ" w:eastAsia="cs-CZ"/>
        </w:rPr>
        <w:t xml:space="preserve"> ve věku 35</w:t>
      </w:r>
      <w:r w:rsidR="008D2667">
        <w:rPr>
          <w:rFonts w:ascii="Segoe UI" w:eastAsia="Times New Roman" w:hAnsi="Segoe UI" w:cs="Segoe UI"/>
          <w:color w:val="373737"/>
          <w:szCs w:val="20"/>
          <w:lang w:val="cs-CZ" w:eastAsia="cs-CZ"/>
        </w:rPr>
        <w:t>–</w:t>
      </w:r>
      <w:r w:rsidR="003B37CB">
        <w:rPr>
          <w:rFonts w:ascii="Segoe UI" w:eastAsia="Times New Roman" w:hAnsi="Segoe UI" w:cs="Segoe UI"/>
          <w:color w:val="373737"/>
          <w:szCs w:val="20"/>
          <w:lang w:val="cs-CZ" w:eastAsia="cs-CZ"/>
        </w:rPr>
        <w:t xml:space="preserve">54 let preferují </w:t>
      </w:r>
      <w:r w:rsidR="008D2667">
        <w:rPr>
          <w:rFonts w:ascii="Segoe UI" w:eastAsia="Times New Roman" w:hAnsi="Segoe UI" w:cs="Segoe UI"/>
          <w:color w:val="373737"/>
          <w:szCs w:val="20"/>
          <w:lang w:val="cs-CZ" w:eastAsia="cs-CZ"/>
        </w:rPr>
        <w:t>v první řadě</w:t>
      </w:r>
      <w:r w:rsidR="003B37CB">
        <w:rPr>
          <w:rFonts w:ascii="Segoe UI" w:eastAsia="Times New Roman" w:hAnsi="Segoe UI" w:cs="Segoe UI"/>
          <w:color w:val="373737"/>
          <w:szCs w:val="20"/>
          <w:lang w:val="cs-CZ" w:eastAsia="cs-CZ"/>
        </w:rPr>
        <w:t xml:space="preserve"> společné zážitky (48 %)</w:t>
      </w:r>
      <w:r w:rsidR="008D2667">
        <w:rPr>
          <w:rFonts w:ascii="Segoe UI" w:eastAsia="Times New Roman" w:hAnsi="Segoe UI" w:cs="Segoe UI"/>
          <w:color w:val="373737"/>
          <w:szCs w:val="20"/>
          <w:lang w:val="cs-CZ" w:eastAsia="cs-CZ"/>
        </w:rPr>
        <w:t>,</w:t>
      </w:r>
      <w:r w:rsidR="003B37CB">
        <w:rPr>
          <w:rFonts w:ascii="Segoe UI" w:eastAsia="Times New Roman" w:hAnsi="Segoe UI" w:cs="Segoe UI"/>
          <w:color w:val="373737"/>
          <w:szCs w:val="20"/>
          <w:lang w:val="cs-CZ" w:eastAsia="cs-CZ"/>
        </w:rPr>
        <w:t xml:space="preserve"> návštěvu restaurace či cukrárny (46</w:t>
      </w:r>
      <w:r w:rsidR="008D2667">
        <w:rPr>
          <w:rFonts w:ascii="Segoe UI" w:eastAsia="Times New Roman" w:hAnsi="Segoe UI" w:cs="Segoe UI"/>
          <w:color w:val="373737"/>
          <w:szCs w:val="20"/>
          <w:lang w:val="cs-CZ" w:eastAsia="cs-CZ"/>
        </w:rPr>
        <w:t> </w:t>
      </w:r>
      <w:r w:rsidR="003B37CB">
        <w:rPr>
          <w:rFonts w:ascii="Segoe UI" w:eastAsia="Times New Roman" w:hAnsi="Segoe UI" w:cs="Segoe UI"/>
          <w:color w:val="373737"/>
          <w:szCs w:val="20"/>
          <w:lang w:val="cs-CZ" w:eastAsia="cs-CZ"/>
        </w:rPr>
        <w:t>%)</w:t>
      </w:r>
      <w:r w:rsidR="008D2667">
        <w:rPr>
          <w:rFonts w:ascii="Segoe UI" w:eastAsia="Times New Roman" w:hAnsi="Segoe UI" w:cs="Segoe UI"/>
          <w:color w:val="373737"/>
          <w:szCs w:val="20"/>
          <w:lang w:val="cs-CZ" w:eastAsia="cs-CZ"/>
        </w:rPr>
        <w:t xml:space="preserve"> nebo menší věcný dárek (39 %), peníze jsou pro ně až čtvrtou možností (31 %)</w:t>
      </w:r>
      <w:r w:rsidR="003B37CB">
        <w:rPr>
          <w:rFonts w:ascii="Segoe UI" w:eastAsia="Times New Roman" w:hAnsi="Segoe UI" w:cs="Segoe UI"/>
          <w:color w:val="373737"/>
          <w:szCs w:val="20"/>
          <w:lang w:val="cs-CZ" w:eastAsia="cs-CZ"/>
        </w:rPr>
        <w:t>.</w:t>
      </w:r>
      <w:r w:rsidR="00C518D5">
        <w:rPr>
          <w:rFonts w:ascii="Segoe UI" w:eastAsia="Times New Roman" w:hAnsi="Segoe UI" w:cs="Segoe UI"/>
          <w:color w:val="373737"/>
          <w:szCs w:val="20"/>
          <w:lang w:val="cs-CZ" w:eastAsia="cs-CZ"/>
        </w:rPr>
        <w:t xml:space="preserve"> Rozdíly ve výběru odměn najdeme také mezi </w:t>
      </w:r>
      <w:r>
        <w:rPr>
          <w:rFonts w:ascii="Segoe UI" w:eastAsia="Times New Roman" w:hAnsi="Segoe UI" w:cs="Segoe UI"/>
          <w:color w:val="373737"/>
          <w:szCs w:val="20"/>
          <w:lang w:val="cs-CZ" w:eastAsia="cs-CZ"/>
        </w:rPr>
        <w:t>muži a ženami</w:t>
      </w:r>
      <w:r w:rsidR="00C518D5">
        <w:rPr>
          <w:rFonts w:ascii="Segoe UI" w:eastAsia="Times New Roman" w:hAnsi="Segoe UI" w:cs="Segoe UI"/>
          <w:color w:val="373737"/>
          <w:szCs w:val="20"/>
          <w:lang w:val="cs-CZ" w:eastAsia="cs-CZ"/>
        </w:rPr>
        <w:t>, zejména u menších věcných dárků, sladkostí nebo větších dárků. Všemi zmíněnými typy dárků ve větší míře plánují děti odměňovat muži.</w:t>
      </w:r>
    </w:p>
    <w:p w14:paraId="42583782" w14:textId="6FF50214" w:rsidR="00576A4B" w:rsidRPr="007A77FC" w:rsidRDefault="004D451F" w:rsidP="001A28BA">
      <w:pPr>
        <w:jc w:val="both"/>
        <w:rPr>
          <w:rFonts w:ascii="Segoe UI" w:eastAsia="Times New Roman" w:hAnsi="Segoe UI" w:cs="Segoe UI"/>
          <w:color w:val="373737"/>
          <w:szCs w:val="20"/>
          <w:lang w:val="cs-CZ" w:eastAsia="cs-CZ"/>
        </w:rPr>
      </w:pPr>
      <w:r>
        <w:rPr>
          <w:rFonts w:ascii="Segoe UI" w:eastAsia="Times New Roman" w:hAnsi="Segoe UI" w:cs="Segoe UI"/>
          <w:color w:val="373737"/>
          <w:szCs w:val="20"/>
          <w:lang w:val="cs-CZ" w:eastAsia="cs-CZ"/>
        </w:rPr>
        <w:t>Výsledky ukazují, že rodiče a prarodiče kombinují různé formy odměn a vedle finanční motivac</w:t>
      </w:r>
      <w:r w:rsidR="003034FB">
        <w:rPr>
          <w:rFonts w:ascii="Segoe UI" w:eastAsia="Times New Roman" w:hAnsi="Segoe UI" w:cs="Segoe UI"/>
          <w:color w:val="373737"/>
          <w:szCs w:val="20"/>
          <w:lang w:val="cs-CZ" w:eastAsia="cs-CZ"/>
        </w:rPr>
        <w:t xml:space="preserve">e </w:t>
      </w:r>
      <w:r>
        <w:rPr>
          <w:rFonts w:ascii="Segoe UI" w:eastAsia="Times New Roman" w:hAnsi="Segoe UI" w:cs="Segoe UI"/>
          <w:color w:val="373737"/>
          <w:szCs w:val="20"/>
          <w:lang w:val="cs-CZ" w:eastAsia="cs-CZ"/>
        </w:rPr>
        <w:t xml:space="preserve">často </w:t>
      </w:r>
      <w:r w:rsidR="003034FB">
        <w:rPr>
          <w:rFonts w:ascii="Segoe UI" w:eastAsia="Times New Roman" w:hAnsi="Segoe UI" w:cs="Segoe UI"/>
          <w:color w:val="373737"/>
          <w:szCs w:val="20"/>
          <w:lang w:val="cs-CZ" w:eastAsia="cs-CZ"/>
        </w:rPr>
        <w:t xml:space="preserve">volí </w:t>
      </w:r>
      <w:r>
        <w:rPr>
          <w:rFonts w:ascii="Segoe UI" w:eastAsia="Times New Roman" w:hAnsi="Segoe UI" w:cs="Segoe UI"/>
          <w:color w:val="373737"/>
          <w:szCs w:val="20"/>
          <w:lang w:val="cs-CZ" w:eastAsia="cs-CZ"/>
        </w:rPr>
        <w:t>také společně stráven</w:t>
      </w:r>
      <w:r w:rsidR="001A28BA">
        <w:rPr>
          <w:rFonts w:ascii="Segoe UI" w:eastAsia="Times New Roman" w:hAnsi="Segoe UI" w:cs="Segoe UI"/>
          <w:color w:val="373737"/>
          <w:szCs w:val="20"/>
          <w:lang w:val="cs-CZ" w:eastAsia="cs-CZ"/>
        </w:rPr>
        <w:t>ý čas ve formě výletů, zážitků nebo návštěvy restaurace či cukrárny.</w:t>
      </w:r>
    </w:p>
    <w:p w14:paraId="395E1AD4" w14:textId="167DFDB7" w:rsidR="0084733C" w:rsidRPr="0084733C" w:rsidRDefault="0084733C" w:rsidP="0084733C">
      <w:pPr>
        <w:jc w:val="both"/>
        <w:rPr>
          <w:rFonts w:ascii="Segoe UI" w:eastAsia="Times New Roman" w:hAnsi="Segoe UI" w:cs="Segoe UI"/>
          <w:b/>
          <w:color w:val="5CD2DA" w:themeColor="accent3"/>
          <w:szCs w:val="24"/>
          <w:lang w:val="cs-CZ" w:eastAsia="cs-CZ"/>
        </w:rPr>
      </w:pPr>
      <w:r w:rsidRPr="0084733C">
        <w:rPr>
          <w:rFonts w:ascii="Segoe UI" w:eastAsia="Times New Roman" w:hAnsi="Segoe UI" w:cs="Segoe UI"/>
          <w:b/>
          <w:color w:val="5CD2DA" w:themeColor="accent3"/>
          <w:szCs w:val="24"/>
          <w:lang w:val="cs-CZ" w:eastAsia="cs-CZ"/>
        </w:rPr>
        <w:t>Jaké hračky Češi kupují</w:t>
      </w:r>
    </w:p>
    <w:p w14:paraId="6A380A1C" w14:textId="7F700785" w:rsidR="0084733C" w:rsidRPr="0084733C" w:rsidRDefault="0084733C" w:rsidP="0084733C">
      <w:pPr>
        <w:jc w:val="both"/>
        <w:rPr>
          <w:rFonts w:ascii="Segoe UI" w:eastAsia="Times New Roman" w:hAnsi="Segoe UI" w:cs="Segoe UI"/>
          <w:szCs w:val="24"/>
          <w:lang w:val="cs-CZ" w:eastAsia="cs-CZ"/>
        </w:rPr>
      </w:pPr>
      <w:r>
        <w:rPr>
          <w:rFonts w:ascii="Segoe UI" w:eastAsia="Times New Roman" w:hAnsi="Segoe UI" w:cs="Segoe UI"/>
          <w:szCs w:val="24"/>
          <w:lang w:val="cs-CZ" w:eastAsia="cs-CZ"/>
        </w:rPr>
        <w:t>A</w:t>
      </w:r>
      <w:r w:rsidRPr="0084733C">
        <w:rPr>
          <w:rFonts w:ascii="Segoe UI" w:eastAsia="Times New Roman" w:hAnsi="Segoe UI" w:cs="Segoe UI"/>
          <w:szCs w:val="24"/>
          <w:lang w:val="cs-CZ" w:eastAsia="cs-CZ"/>
        </w:rPr>
        <w:t>nalýza Národních dat (NADA Research)</w:t>
      </w:r>
      <w:r>
        <w:rPr>
          <w:rFonts w:ascii="Segoe UI" w:eastAsia="Times New Roman" w:hAnsi="Segoe UI" w:cs="Segoe UI"/>
          <w:szCs w:val="24"/>
          <w:lang w:val="cs-CZ" w:eastAsia="cs-CZ"/>
        </w:rPr>
        <w:t xml:space="preserve"> </w:t>
      </w:r>
      <w:r w:rsidR="0089017D">
        <w:rPr>
          <w:rFonts w:ascii="Segoe UI" w:eastAsia="Times New Roman" w:hAnsi="Segoe UI" w:cs="Segoe UI"/>
          <w:szCs w:val="24"/>
          <w:lang w:val="cs-CZ" w:eastAsia="cs-CZ"/>
        </w:rPr>
        <w:t>přibližuje</w:t>
      </w:r>
      <w:r w:rsidR="00EE3CEC">
        <w:rPr>
          <w:rFonts w:ascii="Segoe UI" w:eastAsia="Times New Roman" w:hAnsi="Segoe UI" w:cs="Segoe UI"/>
          <w:szCs w:val="24"/>
          <w:lang w:val="cs-CZ" w:eastAsia="cs-CZ"/>
        </w:rPr>
        <w:t xml:space="preserve"> </w:t>
      </w:r>
      <w:r>
        <w:rPr>
          <w:rFonts w:ascii="Segoe UI" w:eastAsia="Times New Roman" w:hAnsi="Segoe UI" w:cs="Segoe UI"/>
          <w:szCs w:val="24"/>
          <w:lang w:val="cs-CZ" w:eastAsia="cs-CZ"/>
        </w:rPr>
        <w:t xml:space="preserve">pohled na </w:t>
      </w:r>
      <w:r w:rsidR="00EE3CEC">
        <w:rPr>
          <w:rFonts w:ascii="Segoe UI" w:eastAsia="Times New Roman" w:hAnsi="Segoe UI" w:cs="Segoe UI"/>
          <w:szCs w:val="24"/>
          <w:lang w:val="cs-CZ" w:eastAsia="cs-CZ"/>
        </w:rPr>
        <w:t>nákupy hraček</w:t>
      </w:r>
      <w:r w:rsidRPr="0084733C">
        <w:rPr>
          <w:rFonts w:ascii="Segoe UI" w:eastAsia="Times New Roman" w:hAnsi="Segoe UI" w:cs="Segoe UI"/>
          <w:szCs w:val="24"/>
          <w:lang w:val="cs-CZ" w:eastAsia="cs-CZ"/>
        </w:rPr>
        <w:t>.</w:t>
      </w:r>
      <w:r w:rsidR="00EE3CEC">
        <w:rPr>
          <w:rFonts w:ascii="Segoe UI" w:eastAsia="Times New Roman" w:hAnsi="Segoe UI" w:cs="Segoe UI"/>
          <w:szCs w:val="24"/>
          <w:lang w:val="cs-CZ" w:eastAsia="cs-CZ"/>
        </w:rPr>
        <w:t xml:space="preserve"> Zaměřili jsme se na Čechy nakupující hračky nejméně jednou ročně, kterých je v české internetové populaci 51 %.</w:t>
      </w:r>
      <w:r w:rsidRPr="0084733C">
        <w:rPr>
          <w:rFonts w:ascii="Segoe UI" w:eastAsia="Times New Roman" w:hAnsi="Segoe UI" w:cs="Segoe UI"/>
          <w:szCs w:val="24"/>
          <w:lang w:val="cs-CZ" w:eastAsia="cs-CZ"/>
        </w:rPr>
        <w:t xml:space="preserve"> </w:t>
      </w:r>
      <w:r w:rsidR="00730BB2">
        <w:rPr>
          <w:rFonts w:ascii="Segoe UI" w:eastAsia="Times New Roman" w:hAnsi="Segoe UI" w:cs="Segoe UI"/>
          <w:szCs w:val="24"/>
          <w:lang w:val="cs-CZ" w:eastAsia="cs-CZ"/>
        </w:rPr>
        <w:t>13</w:t>
      </w:r>
      <w:r>
        <w:rPr>
          <w:rFonts w:ascii="Segoe UI" w:eastAsia="Times New Roman" w:hAnsi="Segoe UI" w:cs="Segoe UI"/>
          <w:szCs w:val="24"/>
          <w:lang w:val="cs-CZ" w:eastAsia="cs-CZ"/>
        </w:rPr>
        <w:t> </w:t>
      </w:r>
      <w:r w:rsidRPr="0084733C">
        <w:rPr>
          <w:rFonts w:ascii="Segoe UI" w:eastAsia="Times New Roman" w:hAnsi="Segoe UI" w:cs="Segoe UI"/>
          <w:szCs w:val="24"/>
          <w:lang w:val="cs-CZ" w:eastAsia="cs-CZ"/>
        </w:rPr>
        <w:t xml:space="preserve">% </w:t>
      </w:r>
      <w:r w:rsidR="00EE3CEC">
        <w:rPr>
          <w:rFonts w:ascii="Segoe UI" w:eastAsia="Times New Roman" w:hAnsi="Segoe UI" w:cs="Segoe UI"/>
          <w:szCs w:val="24"/>
          <w:lang w:val="cs-CZ" w:eastAsia="cs-CZ"/>
        </w:rPr>
        <w:t>z nich</w:t>
      </w:r>
      <w:r w:rsidRPr="0084733C">
        <w:rPr>
          <w:rFonts w:ascii="Segoe UI" w:eastAsia="Times New Roman" w:hAnsi="Segoe UI" w:cs="Segoe UI"/>
          <w:szCs w:val="24"/>
          <w:lang w:val="cs-CZ" w:eastAsia="cs-CZ"/>
        </w:rPr>
        <w:t xml:space="preserve"> </w:t>
      </w:r>
      <w:r w:rsidR="00EE3CEC">
        <w:rPr>
          <w:rFonts w:ascii="Segoe UI" w:eastAsia="Times New Roman" w:hAnsi="Segoe UI" w:cs="Segoe UI"/>
          <w:szCs w:val="24"/>
          <w:lang w:val="cs-CZ" w:eastAsia="cs-CZ"/>
        </w:rPr>
        <w:t>hračky kupuje</w:t>
      </w:r>
      <w:r w:rsidRPr="0084733C">
        <w:rPr>
          <w:rFonts w:ascii="Segoe UI" w:eastAsia="Times New Roman" w:hAnsi="Segoe UI" w:cs="Segoe UI"/>
          <w:szCs w:val="24"/>
          <w:lang w:val="cs-CZ" w:eastAsia="cs-CZ"/>
        </w:rPr>
        <w:t xml:space="preserve"> právě z důvodů odměny za vysvědčení. Častěji tento důvod uvádějí ženy (</w:t>
      </w:r>
      <w:r w:rsidR="00730BB2">
        <w:rPr>
          <w:rFonts w:ascii="Segoe UI" w:eastAsia="Times New Roman" w:hAnsi="Segoe UI" w:cs="Segoe UI"/>
          <w:szCs w:val="24"/>
          <w:lang w:val="cs-CZ" w:eastAsia="cs-CZ"/>
        </w:rPr>
        <w:t>14</w:t>
      </w:r>
      <w:r w:rsidR="0089017D">
        <w:rPr>
          <w:rFonts w:ascii="Segoe UI" w:eastAsia="Times New Roman" w:hAnsi="Segoe UI" w:cs="Segoe UI"/>
          <w:szCs w:val="24"/>
          <w:lang w:val="cs-CZ" w:eastAsia="cs-CZ"/>
        </w:rPr>
        <w:t> </w:t>
      </w:r>
      <w:r w:rsidRPr="0084733C">
        <w:rPr>
          <w:rFonts w:ascii="Segoe UI" w:eastAsia="Times New Roman" w:hAnsi="Segoe UI" w:cs="Segoe UI"/>
          <w:szCs w:val="24"/>
          <w:lang w:val="cs-CZ" w:eastAsia="cs-CZ"/>
        </w:rPr>
        <w:t>%) oproti mužům (</w:t>
      </w:r>
      <w:r w:rsidR="00730BB2">
        <w:rPr>
          <w:rFonts w:ascii="Segoe UI" w:eastAsia="Times New Roman" w:hAnsi="Segoe UI" w:cs="Segoe UI"/>
          <w:szCs w:val="24"/>
          <w:lang w:val="cs-CZ" w:eastAsia="cs-CZ"/>
        </w:rPr>
        <w:t>11</w:t>
      </w:r>
      <w:r w:rsidRPr="0084733C">
        <w:rPr>
          <w:rFonts w:ascii="Segoe UI" w:eastAsia="Times New Roman" w:hAnsi="Segoe UI" w:cs="Segoe UI"/>
          <w:szCs w:val="24"/>
          <w:lang w:val="cs-CZ" w:eastAsia="cs-CZ"/>
        </w:rPr>
        <w:t xml:space="preserve"> %).</w:t>
      </w:r>
    </w:p>
    <w:p w14:paraId="02E8BEE0" w14:textId="5D584220" w:rsidR="0084733C" w:rsidRPr="003828ED" w:rsidRDefault="0084733C" w:rsidP="0084733C">
      <w:pPr>
        <w:jc w:val="both"/>
        <w:rPr>
          <w:rFonts w:ascii="Segoe UI" w:eastAsia="Times New Roman" w:hAnsi="Segoe UI" w:cs="Segoe UI"/>
          <w:szCs w:val="24"/>
          <w:lang w:val="cs-CZ" w:eastAsia="cs-CZ"/>
        </w:rPr>
      </w:pPr>
      <w:r>
        <w:rPr>
          <w:rFonts w:ascii="Segoe UI" w:eastAsia="Times New Roman" w:hAnsi="Segoe UI" w:cs="Segoe UI"/>
          <w:szCs w:val="24"/>
          <w:lang w:val="cs-CZ" w:eastAsia="cs-CZ"/>
        </w:rPr>
        <w:t xml:space="preserve">Z typů hraček </w:t>
      </w:r>
      <w:r w:rsidRPr="0084733C">
        <w:rPr>
          <w:rFonts w:ascii="Segoe UI" w:eastAsia="Times New Roman" w:hAnsi="Segoe UI" w:cs="Segoe UI"/>
          <w:szCs w:val="24"/>
          <w:lang w:val="cs-CZ" w:eastAsia="cs-CZ"/>
        </w:rPr>
        <w:t>vedou především stavebnice (</w:t>
      </w:r>
      <w:r w:rsidR="00730BB2">
        <w:rPr>
          <w:rFonts w:ascii="Segoe UI" w:eastAsia="Times New Roman" w:hAnsi="Segoe UI" w:cs="Segoe UI"/>
          <w:szCs w:val="24"/>
          <w:lang w:val="cs-CZ" w:eastAsia="cs-CZ"/>
        </w:rPr>
        <w:t>51</w:t>
      </w:r>
      <w:r w:rsidRPr="0084733C">
        <w:rPr>
          <w:rFonts w:ascii="Segoe UI" w:eastAsia="Times New Roman" w:hAnsi="Segoe UI" w:cs="Segoe UI"/>
          <w:szCs w:val="24"/>
          <w:lang w:val="cs-CZ" w:eastAsia="cs-CZ"/>
        </w:rPr>
        <w:t xml:space="preserve"> %), deskové hry (</w:t>
      </w:r>
      <w:r w:rsidR="00730BB2">
        <w:rPr>
          <w:rFonts w:ascii="Segoe UI" w:eastAsia="Times New Roman" w:hAnsi="Segoe UI" w:cs="Segoe UI"/>
          <w:szCs w:val="24"/>
          <w:lang w:val="cs-CZ" w:eastAsia="cs-CZ"/>
        </w:rPr>
        <w:t>49</w:t>
      </w:r>
      <w:r w:rsidRPr="0084733C">
        <w:rPr>
          <w:rFonts w:ascii="Segoe UI" w:eastAsia="Times New Roman" w:hAnsi="Segoe UI" w:cs="Segoe UI"/>
          <w:szCs w:val="24"/>
          <w:lang w:val="cs-CZ" w:eastAsia="cs-CZ"/>
        </w:rPr>
        <w:t xml:space="preserve"> %) a autíčka nebo vláčky (</w:t>
      </w:r>
      <w:r w:rsidR="00730BB2">
        <w:rPr>
          <w:rFonts w:ascii="Segoe UI" w:eastAsia="Times New Roman" w:hAnsi="Segoe UI" w:cs="Segoe UI"/>
          <w:szCs w:val="24"/>
          <w:lang w:val="cs-CZ" w:eastAsia="cs-CZ"/>
        </w:rPr>
        <w:t>38</w:t>
      </w:r>
      <w:r w:rsidR="00EE3CEC">
        <w:rPr>
          <w:rFonts w:ascii="Segoe UI" w:eastAsia="Times New Roman" w:hAnsi="Segoe UI" w:cs="Segoe UI"/>
          <w:szCs w:val="24"/>
          <w:lang w:val="cs-CZ" w:eastAsia="cs-CZ"/>
        </w:rPr>
        <w:t> </w:t>
      </w:r>
      <w:r w:rsidRPr="0084733C">
        <w:rPr>
          <w:rFonts w:ascii="Segoe UI" w:eastAsia="Times New Roman" w:hAnsi="Segoe UI" w:cs="Segoe UI"/>
          <w:szCs w:val="24"/>
          <w:lang w:val="cs-CZ" w:eastAsia="cs-CZ"/>
        </w:rPr>
        <w:t>%). Oblíbené jsou také puzzle (</w:t>
      </w:r>
      <w:r w:rsidR="00730BB2">
        <w:rPr>
          <w:rFonts w:ascii="Segoe UI" w:eastAsia="Times New Roman" w:hAnsi="Segoe UI" w:cs="Segoe UI"/>
          <w:szCs w:val="24"/>
          <w:lang w:val="cs-CZ" w:eastAsia="cs-CZ"/>
        </w:rPr>
        <w:t>34</w:t>
      </w:r>
      <w:r w:rsidRPr="0084733C">
        <w:rPr>
          <w:rFonts w:ascii="Segoe UI" w:eastAsia="Times New Roman" w:hAnsi="Segoe UI" w:cs="Segoe UI"/>
          <w:szCs w:val="24"/>
          <w:lang w:val="cs-CZ" w:eastAsia="cs-CZ"/>
        </w:rPr>
        <w:t> %) a figurky (</w:t>
      </w:r>
      <w:r w:rsidR="00730BB2">
        <w:rPr>
          <w:rFonts w:ascii="Segoe UI" w:eastAsia="Times New Roman" w:hAnsi="Segoe UI" w:cs="Segoe UI"/>
          <w:szCs w:val="24"/>
          <w:lang w:val="cs-CZ" w:eastAsia="cs-CZ"/>
        </w:rPr>
        <w:t>29</w:t>
      </w:r>
      <w:r>
        <w:rPr>
          <w:rFonts w:ascii="Segoe UI" w:eastAsia="Times New Roman" w:hAnsi="Segoe UI" w:cs="Segoe UI"/>
          <w:szCs w:val="24"/>
          <w:lang w:val="cs-CZ" w:eastAsia="cs-CZ"/>
        </w:rPr>
        <w:t> </w:t>
      </w:r>
      <w:r w:rsidRPr="0084733C">
        <w:rPr>
          <w:rFonts w:ascii="Segoe UI" w:eastAsia="Times New Roman" w:hAnsi="Segoe UI" w:cs="Segoe UI"/>
          <w:szCs w:val="24"/>
          <w:lang w:val="cs-CZ" w:eastAsia="cs-CZ"/>
        </w:rPr>
        <w:t xml:space="preserve">%). Naopak nejméně </w:t>
      </w:r>
      <w:r>
        <w:rPr>
          <w:rFonts w:ascii="Segoe UI" w:eastAsia="Times New Roman" w:hAnsi="Segoe UI" w:cs="Segoe UI"/>
          <w:szCs w:val="24"/>
          <w:lang w:val="cs-CZ" w:eastAsia="cs-CZ"/>
        </w:rPr>
        <w:t>kupovanými typy hraček jsou</w:t>
      </w:r>
      <w:r w:rsidRPr="0084733C">
        <w:rPr>
          <w:rFonts w:ascii="Segoe UI" w:eastAsia="Times New Roman" w:hAnsi="Segoe UI" w:cs="Segoe UI"/>
          <w:szCs w:val="24"/>
          <w:lang w:val="cs-CZ" w:eastAsia="cs-CZ"/>
        </w:rPr>
        <w:t xml:space="preserve"> maňáskové, loutkové divadlo (</w:t>
      </w:r>
      <w:r w:rsidR="00730BB2">
        <w:rPr>
          <w:rFonts w:ascii="Segoe UI" w:eastAsia="Times New Roman" w:hAnsi="Segoe UI" w:cs="Segoe UI"/>
          <w:szCs w:val="24"/>
          <w:lang w:val="cs-CZ" w:eastAsia="cs-CZ"/>
        </w:rPr>
        <w:t>2</w:t>
      </w:r>
      <w:r w:rsidRPr="0084733C">
        <w:rPr>
          <w:rFonts w:ascii="Segoe UI" w:eastAsia="Times New Roman" w:hAnsi="Segoe UI" w:cs="Segoe UI"/>
          <w:szCs w:val="24"/>
          <w:lang w:val="cs-CZ" w:eastAsia="cs-CZ"/>
        </w:rPr>
        <w:t xml:space="preserve"> %). </w:t>
      </w:r>
      <w:r w:rsidR="00730BB2">
        <w:rPr>
          <w:rFonts w:ascii="Segoe UI" w:eastAsia="Times New Roman" w:hAnsi="Segoe UI" w:cs="Segoe UI"/>
          <w:szCs w:val="24"/>
          <w:lang w:val="cs-CZ" w:eastAsia="cs-CZ"/>
        </w:rPr>
        <w:t xml:space="preserve">Většina (58 %) za hračky ročně utratí nanejvýš 2 500 Kč, třetina dokonce pouze do tisícovky. </w:t>
      </w:r>
      <w:r w:rsidR="00C57AD0" w:rsidRPr="00C57AD0">
        <w:rPr>
          <w:rFonts w:ascii="Segoe UI" w:eastAsia="Times New Roman" w:hAnsi="Segoe UI" w:cs="Segoe UI"/>
          <w:szCs w:val="24"/>
          <w:lang w:val="cs-CZ" w:eastAsia="cs-CZ"/>
        </w:rPr>
        <w:t>Ženy</w:t>
      </w:r>
      <w:r w:rsidR="00730BB2" w:rsidRPr="00C57AD0">
        <w:rPr>
          <w:rFonts w:ascii="Segoe UI" w:eastAsia="Times New Roman" w:hAnsi="Segoe UI" w:cs="Segoe UI"/>
          <w:szCs w:val="24"/>
          <w:lang w:val="cs-CZ" w:eastAsia="cs-CZ"/>
        </w:rPr>
        <w:t xml:space="preserve"> mají na hračky obecně vyšší rozpočet než </w:t>
      </w:r>
      <w:r w:rsidR="00C57AD0" w:rsidRPr="00C57AD0">
        <w:rPr>
          <w:rFonts w:ascii="Segoe UI" w:eastAsia="Times New Roman" w:hAnsi="Segoe UI" w:cs="Segoe UI"/>
          <w:szCs w:val="24"/>
          <w:lang w:val="cs-CZ" w:eastAsia="cs-CZ"/>
        </w:rPr>
        <w:t>muži</w:t>
      </w:r>
      <w:r w:rsidR="00730BB2" w:rsidRPr="00C57AD0">
        <w:rPr>
          <w:rFonts w:ascii="Segoe UI" w:eastAsia="Times New Roman" w:hAnsi="Segoe UI" w:cs="Segoe UI"/>
          <w:szCs w:val="24"/>
          <w:lang w:val="cs-CZ" w:eastAsia="cs-CZ"/>
        </w:rPr>
        <w:t>.</w:t>
      </w:r>
    </w:p>
    <w:bookmarkEnd w:id="1"/>
    <w:p w14:paraId="40BA03AB" w14:textId="6372CB8F" w:rsidR="0084733C" w:rsidRDefault="0084733C">
      <w:pPr>
        <w:rPr>
          <w:rFonts w:ascii="Segoe UI" w:eastAsia="Times New Roman" w:hAnsi="Segoe UI" w:cs="Segoe UI"/>
          <w:b/>
          <w:bCs/>
          <w:color w:val="373737"/>
          <w:sz w:val="20"/>
          <w:szCs w:val="20"/>
          <w:lang w:val="cs-CZ" w:eastAsia="cs-CZ"/>
        </w:rPr>
      </w:pPr>
      <w:r>
        <w:rPr>
          <w:rFonts w:ascii="Segoe UI" w:eastAsia="Times New Roman" w:hAnsi="Segoe UI" w:cs="Segoe UI"/>
          <w:b/>
          <w:bCs/>
          <w:color w:val="373737"/>
          <w:sz w:val="20"/>
          <w:szCs w:val="20"/>
          <w:lang w:val="cs-CZ" w:eastAsia="cs-CZ"/>
        </w:rPr>
        <w:br w:type="page"/>
      </w:r>
    </w:p>
    <w:p w14:paraId="287AB83A" w14:textId="3B2B9B87" w:rsidR="00D45001" w:rsidRPr="00E52AE4" w:rsidRDefault="008641D0" w:rsidP="005A2730">
      <w:pPr>
        <w:spacing w:after="240" w:line="360" w:lineRule="exact"/>
        <w:jc w:val="both"/>
        <w:rPr>
          <w:rFonts w:ascii="Segoe UI" w:hAnsi="Segoe UI" w:cs="Segoe UI"/>
          <w:lang w:val="cs-CZ"/>
        </w:rPr>
      </w:pPr>
      <w:r w:rsidRPr="00E52AE4"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63FC1D77" wp14:editId="008BA015">
            <wp:simplePos x="0" y="0"/>
            <wp:positionH relativeFrom="margin">
              <wp:align>left</wp:align>
            </wp:positionH>
            <wp:positionV relativeFrom="paragraph">
              <wp:posOffset>10076</wp:posOffset>
            </wp:positionV>
            <wp:extent cx="1221933" cy="291776"/>
            <wp:effectExtent l="0" t="0" r="0" b="0"/>
            <wp:wrapNone/>
            <wp:docPr id="2132678574" name="Obrázek 2132678574" descr="Obsah obrázku Grafika, snímek obrazovky, Tanec, Písm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678574" name="Obrázek 2132678574" descr="Obsah obrázku Grafika, snímek obrazovky, Tanec, Písmo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933" cy="291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AE1775" w14:textId="77777777" w:rsidR="005A2730" w:rsidRPr="00BB0130" w:rsidRDefault="005A2730" w:rsidP="005A2730">
      <w:pPr>
        <w:spacing w:after="40"/>
        <w:rPr>
          <w:rFonts w:ascii="Segoe UI" w:hAnsi="Segoe UI" w:cs="Segoe UI"/>
          <w:b/>
          <w:bCs/>
          <w:color w:val="7B87F8"/>
          <w:sz w:val="20"/>
          <w:szCs w:val="20"/>
          <w:lang w:val="cs-CZ" w:eastAsia="cs-CZ"/>
        </w:rPr>
      </w:pPr>
      <w:r>
        <w:rPr>
          <w:rFonts w:ascii="Segoe UI" w:hAnsi="Segoe UI" w:cs="Segoe UI"/>
          <w:b/>
          <w:bCs/>
          <w:color w:val="7B87F8"/>
          <w:sz w:val="20"/>
          <w:szCs w:val="20"/>
          <w:lang w:val="cs-CZ" w:eastAsia="cs-CZ"/>
        </w:rPr>
        <w:t>Lucie Krumphanzlová</w:t>
      </w:r>
    </w:p>
    <w:p w14:paraId="3AC69961" w14:textId="77777777" w:rsidR="005A2730" w:rsidRPr="00960621" w:rsidRDefault="005A2730" w:rsidP="005A2730">
      <w:pPr>
        <w:spacing w:after="80"/>
        <w:rPr>
          <w:rFonts w:ascii="Segoe UI" w:hAnsi="Segoe UI" w:cs="Segoe UI"/>
          <w:color w:val="A6A6A6" w:themeColor="background1" w:themeShade="A6"/>
          <w:sz w:val="20"/>
          <w:szCs w:val="20"/>
          <w:lang w:val="cs-CZ" w:eastAsia="cs-CZ"/>
        </w:rPr>
      </w:pPr>
      <w:r>
        <w:rPr>
          <w:rFonts w:ascii="Segoe UI" w:hAnsi="Segoe UI" w:cs="Segoe UI"/>
          <w:color w:val="A6A6A6" w:themeColor="background1" w:themeShade="A6"/>
          <w:sz w:val="20"/>
          <w:szCs w:val="20"/>
          <w:lang w:val="cs-CZ" w:eastAsia="cs-CZ"/>
        </w:rPr>
        <w:t>Communication Manager</w:t>
      </w:r>
    </w:p>
    <w:p w14:paraId="6FF6E8B7" w14:textId="77777777" w:rsidR="005A2730" w:rsidRPr="00BB0130" w:rsidRDefault="005A2730" w:rsidP="005A2730">
      <w:pPr>
        <w:spacing w:after="80"/>
        <w:rPr>
          <w:rFonts w:ascii="Segoe UI" w:hAnsi="Segoe UI" w:cs="Segoe UI"/>
          <w:color w:val="373737"/>
          <w:sz w:val="20"/>
          <w:szCs w:val="20"/>
          <w:lang w:val="cs-CZ" w:eastAsia="cs-CZ"/>
        </w:rPr>
      </w:pPr>
      <w:r>
        <w:rPr>
          <w:rFonts w:ascii="Segoe UI" w:hAnsi="Segoe UI" w:cs="Segoe UI"/>
          <w:color w:val="373737"/>
          <w:sz w:val="20"/>
          <w:szCs w:val="20"/>
          <w:lang w:val="cs-CZ" w:eastAsia="cs-CZ"/>
        </w:rPr>
        <w:t>lucie.krumphanzlova</w:t>
      </w:r>
      <w:r w:rsidRPr="00BB0130">
        <w:rPr>
          <w:rFonts w:ascii="Segoe UI" w:hAnsi="Segoe UI" w:cs="Segoe UI"/>
          <w:color w:val="373737"/>
          <w:sz w:val="20"/>
          <w:szCs w:val="20"/>
          <w:lang w:val="cs-CZ" w:eastAsia="cs-CZ"/>
        </w:rPr>
        <w:t xml:space="preserve">@ressolution.cz </w:t>
      </w:r>
    </w:p>
    <w:p w14:paraId="313D33F5" w14:textId="35F49800" w:rsidR="005A2730" w:rsidRPr="00C518D5" w:rsidRDefault="005A2730" w:rsidP="00C518D5">
      <w:pPr>
        <w:spacing w:after="80"/>
        <w:rPr>
          <w:rFonts w:ascii="Segoe UI" w:hAnsi="Segoe UI" w:cs="Segoe UI"/>
          <w:color w:val="373737"/>
          <w:sz w:val="20"/>
          <w:szCs w:val="20"/>
          <w:lang w:eastAsia="cs-CZ"/>
        </w:rPr>
      </w:pPr>
      <w:r w:rsidRPr="00EC012C">
        <w:rPr>
          <w:rFonts w:ascii="Segoe UI" w:hAnsi="Segoe UI" w:cs="Segoe UI"/>
          <w:color w:val="373737"/>
          <w:sz w:val="20"/>
          <w:szCs w:val="20"/>
          <w:lang w:eastAsia="cs-CZ"/>
        </w:rPr>
        <w:t>+420 222 717 762 / +420 </w:t>
      </w:r>
      <w:r>
        <w:rPr>
          <w:rFonts w:ascii="Segoe UI" w:hAnsi="Segoe UI" w:cs="Segoe UI"/>
          <w:color w:val="373737"/>
          <w:sz w:val="20"/>
          <w:szCs w:val="20"/>
          <w:lang w:eastAsia="cs-CZ"/>
        </w:rPr>
        <w:t>770</w:t>
      </w:r>
      <w:r w:rsidRPr="00EC012C">
        <w:rPr>
          <w:rFonts w:ascii="Segoe UI" w:hAnsi="Segoe UI" w:cs="Segoe UI"/>
          <w:color w:val="373737"/>
          <w:sz w:val="20"/>
          <w:szCs w:val="20"/>
          <w:lang w:eastAsia="cs-CZ"/>
        </w:rPr>
        <w:t> </w:t>
      </w:r>
      <w:r>
        <w:rPr>
          <w:rFonts w:ascii="Segoe UI" w:hAnsi="Segoe UI" w:cs="Segoe UI"/>
          <w:color w:val="373737"/>
          <w:sz w:val="20"/>
          <w:szCs w:val="20"/>
          <w:lang w:eastAsia="cs-CZ"/>
        </w:rPr>
        <w:t>325</w:t>
      </w:r>
      <w:r w:rsidR="00C518D5">
        <w:rPr>
          <w:rFonts w:ascii="Segoe UI" w:hAnsi="Segoe UI" w:cs="Segoe UI"/>
          <w:color w:val="373737"/>
          <w:sz w:val="20"/>
          <w:szCs w:val="20"/>
          <w:lang w:eastAsia="cs-CZ"/>
        </w:rPr>
        <w:t> </w:t>
      </w:r>
      <w:r>
        <w:rPr>
          <w:rFonts w:ascii="Segoe UI" w:hAnsi="Segoe UI" w:cs="Segoe UI"/>
          <w:color w:val="373737"/>
          <w:sz w:val="20"/>
          <w:szCs w:val="20"/>
          <w:lang w:eastAsia="cs-CZ"/>
        </w:rPr>
        <w:t>882</w:t>
      </w:r>
    </w:p>
    <w:p w14:paraId="66FDCA53" w14:textId="0378185D" w:rsidR="005A2730" w:rsidRDefault="005A2730" w:rsidP="00323D1F">
      <w:pPr>
        <w:spacing w:after="80"/>
        <w:rPr>
          <w:rFonts w:ascii="Segoe UI" w:hAnsi="Segoe UI" w:cs="Segoe UI"/>
          <w:sz w:val="20"/>
          <w:szCs w:val="20"/>
          <w:lang w:val="sk-SK" w:eastAsia="cs-CZ"/>
        </w:rPr>
      </w:pPr>
    </w:p>
    <w:p w14:paraId="314B4B87" w14:textId="77777777" w:rsidR="00C518D5" w:rsidRPr="00E52AE4" w:rsidRDefault="00C518D5" w:rsidP="00323D1F">
      <w:pPr>
        <w:spacing w:after="80"/>
        <w:rPr>
          <w:rFonts w:ascii="Segoe UI" w:hAnsi="Segoe UI" w:cs="Segoe UI"/>
          <w:sz w:val="20"/>
          <w:szCs w:val="20"/>
          <w:lang w:val="sk-SK" w:eastAsia="cs-CZ"/>
        </w:rPr>
      </w:pPr>
    </w:p>
    <w:p w14:paraId="7A1A4E71" w14:textId="418F8314" w:rsidR="00CD3665" w:rsidRPr="00B44424" w:rsidRDefault="00CD3665" w:rsidP="00D45001">
      <w:pPr>
        <w:spacing w:after="40"/>
        <w:rPr>
          <w:rFonts w:ascii="Segoe UI" w:hAnsi="Segoe UI" w:cs="Segoe UI"/>
          <w:sz w:val="18"/>
          <w:lang w:val="cs-CZ"/>
        </w:rPr>
      </w:pPr>
      <w:r w:rsidRPr="00B44424">
        <w:rPr>
          <w:rFonts w:ascii="Segoe UI" w:hAnsi="Segoe UI" w:cs="Segoe UI"/>
          <w:sz w:val="18"/>
          <w:lang w:val="cs-CZ"/>
        </w:rPr>
        <w:t>O společnost</w:t>
      </w:r>
      <w:r w:rsidR="00A9612A" w:rsidRPr="00B44424">
        <w:rPr>
          <w:rFonts w:ascii="Segoe UI" w:hAnsi="Segoe UI" w:cs="Segoe UI"/>
          <w:sz w:val="18"/>
          <w:lang w:val="cs-CZ"/>
        </w:rPr>
        <w:t>ech</w:t>
      </w:r>
      <w:r w:rsidRPr="00B44424">
        <w:rPr>
          <w:rFonts w:ascii="Segoe UI" w:hAnsi="Segoe UI" w:cs="Segoe UI"/>
          <w:sz w:val="18"/>
          <w:lang w:val="cs-CZ"/>
        </w:rPr>
        <w:t>:</w:t>
      </w:r>
    </w:p>
    <w:p w14:paraId="5E404208" w14:textId="26FCEEC8" w:rsidR="00CD3665" w:rsidRPr="00E52AE4" w:rsidRDefault="00CD3665" w:rsidP="00CD3665">
      <w:pPr>
        <w:spacing w:before="120" w:after="120" w:line="300" w:lineRule="exact"/>
        <w:jc w:val="both"/>
        <w:rPr>
          <w:rFonts w:ascii="Segoe UI" w:eastAsia="Times New Roman" w:hAnsi="Segoe UI" w:cs="Segoe UI"/>
          <w:color w:val="373737"/>
          <w:sz w:val="16"/>
          <w:szCs w:val="20"/>
          <w:lang w:val="cs-CZ" w:eastAsia="cs-CZ"/>
        </w:rPr>
      </w:pPr>
      <w:r w:rsidRPr="005A2730">
        <w:rPr>
          <w:rFonts w:ascii="Segoe UI" w:eastAsia="Times New Roman" w:hAnsi="Segoe UI" w:cs="Segoe UI"/>
          <w:b/>
          <w:color w:val="7887F8" w:themeColor="accent1"/>
          <w:sz w:val="16"/>
          <w:szCs w:val="20"/>
          <w:lang w:val="cs-CZ" w:eastAsia="cs-CZ"/>
        </w:rPr>
        <w:t>ResSOLUTION Group</w:t>
      </w:r>
      <w:r w:rsidRPr="005A2730">
        <w:rPr>
          <w:rFonts w:ascii="Segoe UI" w:eastAsia="Times New Roman" w:hAnsi="Segoe UI" w:cs="Segoe UI"/>
          <w:color w:val="7887F8" w:themeColor="accent1"/>
          <w:sz w:val="16"/>
          <w:szCs w:val="20"/>
          <w:lang w:val="cs-CZ" w:eastAsia="cs-CZ"/>
        </w:rPr>
        <w:t xml:space="preserve"> </w:t>
      </w:r>
      <w:r w:rsidRPr="00E52AE4">
        <w:rPr>
          <w:rFonts w:ascii="Segoe UI" w:eastAsia="Times New Roman" w:hAnsi="Segoe UI" w:cs="Segoe UI"/>
          <w:color w:val="373737"/>
          <w:sz w:val="16"/>
          <w:szCs w:val="20"/>
          <w:lang w:val="cs-CZ" w:eastAsia="cs-CZ"/>
        </w:rPr>
        <w:t>(</w:t>
      </w:r>
      <w:hyperlink r:id="rId10" w:history="1">
        <w:r w:rsidRPr="00E52AE4">
          <w:rPr>
            <w:rStyle w:val="Hypertextovodkaz"/>
            <w:rFonts w:ascii="Segoe UI" w:eastAsia="Times New Roman" w:hAnsi="Segoe UI" w:cs="Segoe UI"/>
            <w:color w:val="373737"/>
            <w:sz w:val="16"/>
            <w:szCs w:val="20"/>
            <w:lang w:val="cs-CZ" w:eastAsia="cs-CZ"/>
          </w:rPr>
          <w:t>www.ressolution.cz</w:t>
        </w:r>
      </w:hyperlink>
      <w:r w:rsidRPr="00E52AE4">
        <w:rPr>
          <w:rFonts w:ascii="Segoe UI" w:eastAsia="Times New Roman" w:hAnsi="Segoe UI" w:cs="Segoe UI"/>
          <w:color w:val="373737"/>
          <w:sz w:val="16"/>
          <w:szCs w:val="20"/>
          <w:lang w:val="cs-CZ" w:eastAsia="cs-CZ"/>
        </w:rPr>
        <w:t xml:space="preserve">) je renomovaná česká výzkumná agentura s bohatými zkušenostmi v oblasti průzkumu trhu. V její nabídce naleznete marketingové a mediální výzkumy, z nichž řada má mezinárodní přesah. Zpracovává různorodá výzkumná šetření pro významné instituce, mezi něž patří například univerzity, bankovní a obchodní společnosti, televize, mediální domy, ministerstva i jiné státní instituce a podobně. </w:t>
      </w:r>
    </w:p>
    <w:p w14:paraId="48AE6E4F" w14:textId="77777777" w:rsidR="00E96BB7" w:rsidRPr="00E52AE4" w:rsidRDefault="00E96BB7" w:rsidP="00E96BB7">
      <w:pPr>
        <w:spacing w:before="120" w:after="120" w:line="300" w:lineRule="exact"/>
        <w:jc w:val="both"/>
        <w:rPr>
          <w:rFonts w:ascii="Segoe UI" w:eastAsia="Times New Roman" w:hAnsi="Segoe UI" w:cs="Segoe UI"/>
          <w:color w:val="000000" w:themeColor="text1"/>
          <w:sz w:val="16"/>
          <w:szCs w:val="20"/>
          <w:lang w:eastAsia="cs-CZ"/>
        </w:rPr>
      </w:pPr>
      <w:r w:rsidRPr="005A2730">
        <w:rPr>
          <w:rFonts w:ascii="Segoe UI" w:eastAsia="Times New Roman" w:hAnsi="Segoe UI" w:cs="Segoe UI"/>
          <w:bCs/>
          <w:sz w:val="16"/>
          <w:szCs w:val="20"/>
          <w:lang w:val="cs-CZ" w:eastAsia="cs-CZ"/>
        </w:rPr>
        <w:t>ResSOLUTION na sítích:</w:t>
      </w:r>
      <w:r w:rsidRPr="005A2730">
        <w:rPr>
          <w:rFonts w:ascii="Segoe UI" w:eastAsia="Times New Roman" w:hAnsi="Segoe UI" w:cs="Segoe UI"/>
          <w:sz w:val="16"/>
          <w:szCs w:val="20"/>
          <w:lang w:eastAsia="cs-CZ"/>
        </w:rPr>
        <w:t xml:space="preserve"> </w:t>
      </w:r>
      <w:hyperlink r:id="rId11" w:history="1">
        <w:r w:rsidRPr="00E52AE4">
          <w:rPr>
            <w:rStyle w:val="Hypertextovodkaz"/>
            <w:rFonts w:ascii="Segoe UI" w:eastAsia="Times New Roman" w:hAnsi="Segoe UI" w:cs="Segoe UI"/>
            <w:color w:val="373737"/>
            <w:sz w:val="16"/>
            <w:szCs w:val="20"/>
            <w:lang w:eastAsia="cs-CZ"/>
          </w:rPr>
          <w:t>LinkedIn</w:t>
        </w:r>
      </w:hyperlink>
      <w:r w:rsidRPr="00E52AE4">
        <w:rPr>
          <w:rFonts w:ascii="Segoe UI" w:eastAsia="Times New Roman" w:hAnsi="Segoe UI" w:cs="Segoe UI"/>
          <w:color w:val="373737"/>
          <w:sz w:val="16"/>
          <w:szCs w:val="20"/>
          <w:lang w:eastAsia="cs-CZ"/>
        </w:rPr>
        <w:t xml:space="preserve"> | </w:t>
      </w:r>
      <w:hyperlink r:id="rId12" w:history="1">
        <w:r w:rsidRPr="00E52AE4">
          <w:rPr>
            <w:rStyle w:val="Hypertextovodkaz"/>
            <w:rFonts w:ascii="Segoe UI" w:eastAsia="Times New Roman" w:hAnsi="Segoe UI" w:cs="Segoe UI"/>
            <w:color w:val="373737"/>
            <w:sz w:val="16"/>
            <w:szCs w:val="20"/>
            <w:lang w:eastAsia="cs-CZ"/>
          </w:rPr>
          <w:t>Facebook</w:t>
        </w:r>
      </w:hyperlink>
      <w:r w:rsidRPr="00E52AE4">
        <w:rPr>
          <w:rFonts w:ascii="Segoe UI" w:eastAsia="Times New Roman" w:hAnsi="Segoe UI" w:cs="Segoe UI"/>
          <w:color w:val="373737"/>
          <w:sz w:val="16"/>
          <w:szCs w:val="20"/>
          <w:lang w:eastAsia="cs-CZ"/>
        </w:rPr>
        <w:t xml:space="preserve"> | </w:t>
      </w:r>
      <w:hyperlink r:id="rId13" w:history="1">
        <w:r w:rsidRPr="00E52AE4">
          <w:rPr>
            <w:rStyle w:val="Hypertextovodkaz"/>
            <w:rFonts w:ascii="Segoe UI" w:eastAsia="Times New Roman" w:hAnsi="Segoe UI" w:cs="Segoe UI"/>
            <w:color w:val="373737"/>
            <w:sz w:val="16"/>
            <w:szCs w:val="20"/>
            <w:lang w:eastAsia="cs-CZ"/>
          </w:rPr>
          <w:t>Instagram</w:t>
        </w:r>
      </w:hyperlink>
      <w:r w:rsidRPr="00E52AE4">
        <w:rPr>
          <w:rFonts w:ascii="Segoe UI" w:eastAsia="Times New Roman" w:hAnsi="Segoe UI" w:cs="Segoe UI"/>
          <w:color w:val="373737"/>
          <w:sz w:val="16"/>
          <w:szCs w:val="20"/>
          <w:lang w:eastAsia="cs-CZ"/>
        </w:rPr>
        <w:t xml:space="preserve"> </w:t>
      </w:r>
    </w:p>
    <w:p w14:paraId="3C8F8E6B" w14:textId="77777777" w:rsidR="00736FC5" w:rsidRPr="00E52AE4" w:rsidRDefault="00736FC5" w:rsidP="00736FC5">
      <w:pPr>
        <w:spacing w:before="120" w:after="120" w:line="300" w:lineRule="exact"/>
        <w:jc w:val="both"/>
        <w:rPr>
          <w:rFonts w:ascii="Segoe UI" w:eastAsia="Times New Roman" w:hAnsi="Segoe UI" w:cs="Segoe UI"/>
          <w:color w:val="000000" w:themeColor="text1"/>
          <w:sz w:val="16"/>
          <w:szCs w:val="20"/>
          <w:lang w:val="cs-CZ" w:eastAsia="cs-CZ"/>
        </w:rPr>
      </w:pPr>
      <w:r w:rsidRPr="00736FC5">
        <w:rPr>
          <w:rFonts w:ascii="Segoe UI" w:eastAsia="Times New Roman" w:hAnsi="Segoe UI" w:cs="Segoe UI"/>
          <w:b/>
          <w:color w:val="00B68E"/>
          <w:sz w:val="16"/>
          <w:szCs w:val="20"/>
          <w:lang w:val="cs-CZ" w:eastAsia="cs-CZ"/>
        </w:rPr>
        <w:t>NADA Research</w:t>
      </w:r>
      <w:r w:rsidRPr="00943C19">
        <w:rPr>
          <w:rFonts w:ascii="Segoe UI" w:eastAsia="Times New Roman" w:hAnsi="Segoe UI" w:cs="Segoe UI"/>
          <w:color w:val="000000" w:themeColor="text1"/>
          <w:sz w:val="16"/>
          <w:szCs w:val="20"/>
          <w:lang w:val="cs-CZ" w:eastAsia="cs-CZ"/>
        </w:rPr>
        <w:t xml:space="preserve"> je přední společnost zaměřená na poskytování detailních dat o nákupním, spotřebním a mediálním chování českých spotřebitelů. Nabízí komplexní reporty a data, která pomáhají firmám lépe porozumět svým zákazníkům a optimalizovat jejich marketingové strategie. Díky robustní databázi má NADA Research rychlý přístup k informacím z mnoha oblastí. Sběr dat probíhá na</w:t>
      </w:r>
      <w:r>
        <w:rPr>
          <w:rFonts w:ascii="Segoe UI" w:eastAsia="Times New Roman" w:hAnsi="Segoe UI" w:cs="Segoe UI"/>
          <w:color w:val="000000" w:themeColor="text1"/>
          <w:sz w:val="16"/>
          <w:szCs w:val="20"/>
          <w:lang w:val="cs-CZ" w:eastAsia="cs-CZ"/>
        </w:rPr>
        <w:t> </w:t>
      </w:r>
      <w:r w:rsidRPr="00943C19">
        <w:rPr>
          <w:rFonts w:ascii="Segoe UI" w:eastAsia="Times New Roman" w:hAnsi="Segoe UI" w:cs="Segoe UI"/>
          <w:color w:val="000000" w:themeColor="text1"/>
          <w:sz w:val="16"/>
          <w:szCs w:val="20"/>
          <w:lang w:val="cs-CZ" w:eastAsia="cs-CZ"/>
        </w:rPr>
        <w:t>Českém národním panelu.</w:t>
      </w:r>
    </w:p>
    <w:p w14:paraId="5882C790" w14:textId="77777777" w:rsidR="00FB1C5B" w:rsidRPr="00FB1C5B" w:rsidRDefault="00FB1C5B" w:rsidP="00FB1C5B">
      <w:pPr>
        <w:spacing w:before="120" w:after="120" w:line="300" w:lineRule="exact"/>
        <w:jc w:val="both"/>
        <w:rPr>
          <w:rFonts w:ascii="Segoe UI" w:eastAsia="Times New Roman" w:hAnsi="Segoe UI" w:cs="Segoe UI"/>
          <w:color w:val="373737"/>
          <w:sz w:val="16"/>
          <w:szCs w:val="16"/>
          <w:lang w:val="cs-CZ" w:eastAsia="cs-CZ"/>
        </w:rPr>
      </w:pPr>
      <w:r w:rsidRPr="00375594">
        <w:rPr>
          <w:rFonts w:ascii="Segoe UI" w:eastAsia="Times New Roman" w:hAnsi="Segoe UI" w:cs="Segoe UI"/>
          <w:b/>
          <w:color w:val="F1B091" w:themeColor="accent2"/>
          <w:sz w:val="16"/>
          <w:szCs w:val="16"/>
          <w:lang w:val="cs-CZ" w:eastAsia="cs-CZ"/>
        </w:rPr>
        <w:t xml:space="preserve">National Sample </w:t>
      </w:r>
      <w:r w:rsidRPr="00FB1C5B">
        <w:rPr>
          <w:rFonts w:ascii="Segoe UI" w:eastAsia="Times New Roman" w:hAnsi="Segoe UI" w:cs="Segoe UI"/>
          <w:color w:val="373737"/>
          <w:sz w:val="16"/>
          <w:szCs w:val="16"/>
          <w:lang w:val="cs-CZ" w:eastAsia="cs-CZ"/>
        </w:rPr>
        <w:t>(</w:t>
      </w:r>
      <w:hyperlink r:id="rId14" w:history="1">
        <w:r w:rsidRPr="00FB1C5B">
          <w:rPr>
            <w:rFonts w:ascii="Segoe UI" w:eastAsia="Times New Roman" w:hAnsi="Segoe UI" w:cs="Segoe UI"/>
            <w:color w:val="373737"/>
            <w:sz w:val="16"/>
            <w:szCs w:val="16"/>
            <w:u w:val="single"/>
            <w:lang w:val="cs-CZ" w:eastAsia="cs-CZ"/>
          </w:rPr>
          <w:t>nationalsample.com</w:t>
        </w:r>
      </w:hyperlink>
      <w:r w:rsidRPr="00FB1C5B">
        <w:rPr>
          <w:rFonts w:ascii="Segoe UI" w:eastAsia="Times New Roman" w:hAnsi="Segoe UI" w:cs="Segoe UI"/>
          <w:color w:val="373737"/>
          <w:sz w:val="16"/>
          <w:szCs w:val="16"/>
          <w:lang w:val="cs-CZ" w:eastAsia="cs-CZ"/>
        </w:rPr>
        <w:t>; dříve Český národní panel, resp. European National Panels) je jedním z největších výzkumných panelů působící v zemích střední a východní Evropy a v Thajsku. Panel slouží pro kvalitní a rychlé on-line sběry dat o internetové populaci. Disponuje početnou skupinou 64 000 respondentů v České republice, 26 000 respondentů na Slovensku, 23 000 v Polsku, 24 000 v Maďarsku, 14 000 v Bulharsku, 16 000 v Rumunsku, 25 000 na Ukrajině a 20 000 v Thajsku.</w:t>
      </w:r>
    </w:p>
    <w:sectPr w:rsidR="00FB1C5B" w:rsidRPr="00FB1C5B" w:rsidSect="00E06A4B">
      <w:headerReference w:type="default" r:id="rId15"/>
      <w:footerReference w:type="even" r:id="rId16"/>
      <w:footerReference w:type="default" r:id="rId17"/>
      <w:footerReference w:type="first" r:id="rId18"/>
      <w:pgSz w:w="12240" w:h="15840"/>
      <w:pgMar w:top="15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283BA" w14:textId="77777777" w:rsidR="00C43D95" w:rsidRDefault="00C43D95" w:rsidP="00E90FC2">
      <w:pPr>
        <w:spacing w:after="0" w:line="240" w:lineRule="auto"/>
      </w:pPr>
      <w:r>
        <w:separator/>
      </w:r>
    </w:p>
  </w:endnote>
  <w:endnote w:type="continuationSeparator" w:id="0">
    <w:p w14:paraId="6B48F7F0" w14:textId="77777777" w:rsidR="00C43D95" w:rsidRDefault="00C43D95" w:rsidP="00E90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975E5" w14:textId="28B8F382" w:rsidR="005F7232" w:rsidRDefault="005F7232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5A62885C" wp14:editId="610A8E1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108960" cy="357505"/>
              <wp:effectExtent l="0" t="0" r="2540" b="0"/>
              <wp:wrapNone/>
              <wp:docPr id="1631215659" name="Textové pole 2" descr="Confidential - Not for Public Consumption or Distribu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0896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DE18C2" w14:textId="5C689999" w:rsidR="005F7232" w:rsidRPr="005F7232" w:rsidRDefault="005F7232" w:rsidP="005F723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F723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Not for Public Consumption or Distribution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62885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Confidential - Not for Public Consumption or Distribution" style="position:absolute;margin-left:0;margin-top:0;width:244.8pt;height:28.1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" filled="f" stroked="f">
              <v:fill o:detectmouseclick="t"/>
              <v:textbox style="mso-fit-shape-to-text:t" inset="0,0,0,15pt">
                <w:txbxContent>
                  <w:p w14:paraId="4DDE18C2" w14:textId="5C689999" w:rsidR="005F7232" w:rsidRPr="005F7232" w:rsidRDefault="005F7232" w:rsidP="005F723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F723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 - Not for Public Consumption or Distribution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4CBF9" w14:textId="29C31647" w:rsidR="005A2730" w:rsidRPr="00EC012C" w:rsidRDefault="005F7232" w:rsidP="00C518D5">
    <w:pPr>
      <w:pStyle w:val="Zpat"/>
      <w:jc w:val="center"/>
      <w:rPr>
        <w:rFonts w:ascii="Segoe UI" w:hAnsi="Segoe UI" w:cs="Segoe UI"/>
        <w:color w:val="373737"/>
        <w:sz w:val="15"/>
        <w:szCs w:val="15"/>
        <w:lang w:val="cs-CZ"/>
      </w:rPr>
    </w:pPr>
    <w:r>
      <w:rPr>
        <w:rFonts w:ascii="Segoe UI" w:hAnsi="Segoe UI" w:cs="Segoe UI"/>
        <w:noProof/>
        <w:color w:val="373737"/>
        <w:sz w:val="15"/>
        <w:szCs w:val="15"/>
        <w:lang w:val="cs-CZ"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3C3A703E" wp14:editId="03ADED5A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108960" cy="357505"/>
              <wp:effectExtent l="0" t="0" r="2540" b="0"/>
              <wp:wrapNone/>
              <wp:docPr id="1930130865" name="Textové pole 3" descr="Confidential - Not for Public Consumption or Distribu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0896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1E96F2" w14:textId="59918BDE" w:rsidR="005F7232" w:rsidRPr="005F7232" w:rsidRDefault="005F7232" w:rsidP="005F723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F723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Not for Public Consumption or Distribution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3A703E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Confidential - Not for Public Consumption or Distribution" style="position:absolute;left:0;text-align:left;margin-left:0;margin-top:0;width:244.8pt;height:28.15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" filled="f" stroked="f">
              <v:fill o:detectmouseclick="t"/>
              <v:textbox style="mso-fit-shape-to-text:t" inset="0,0,0,15pt">
                <w:txbxContent>
                  <w:p w14:paraId="3D1E96F2" w14:textId="59918BDE" w:rsidR="005F7232" w:rsidRPr="005F7232" w:rsidRDefault="005F7232" w:rsidP="005F723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F723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 - Not for Public Consumption or Distribution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45001" w:rsidRPr="00EC012C">
      <w:rPr>
        <w:rFonts w:ascii="Segoe UI" w:hAnsi="Segoe UI" w:cs="Segoe UI"/>
        <w:color w:val="373737"/>
        <w:sz w:val="15"/>
        <w:szCs w:val="15"/>
        <w:lang w:val="cs-CZ"/>
      </w:rPr>
      <w:t xml:space="preserve">ResSOLUTION Group s.r.o., </w:t>
    </w:r>
    <w:r w:rsidR="00CD3665" w:rsidRPr="00EC012C">
      <w:rPr>
        <w:rFonts w:ascii="Segoe UI" w:hAnsi="Segoe UI" w:cs="Segoe UI"/>
        <w:color w:val="373737"/>
        <w:sz w:val="15"/>
        <w:szCs w:val="15"/>
        <w:lang w:val="cs-CZ"/>
      </w:rPr>
      <w:t xml:space="preserve">IČ: 09796789, </w:t>
    </w:r>
    <w:r w:rsidR="00D45001" w:rsidRPr="00EC012C">
      <w:rPr>
        <w:rFonts w:ascii="Segoe UI" w:hAnsi="Segoe UI" w:cs="Segoe UI"/>
        <w:color w:val="373737"/>
        <w:sz w:val="15"/>
        <w:szCs w:val="15"/>
        <w:lang w:val="cs-CZ"/>
      </w:rPr>
      <w:t>Českobratrská 2778/1, 130 00 Praha 3</w:t>
    </w:r>
    <w:r w:rsidR="00CD3665" w:rsidRPr="00EC012C">
      <w:rPr>
        <w:rFonts w:ascii="Segoe UI" w:hAnsi="Segoe UI" w:cs="Segoe UI"/>
        <w:color w:val="373737"/>
        <w:sz w:val="15"/>
        <w:szCs w:val="15"/>
        <w:lang w:val="cs-CZ"/>
      </w:rPr>
      <w:t>,</w:t>
    </w:r>
    <w:r w:rsidR="00D45001" w:rsidRPr="00EC012C">
      <w:rPr>
        <w:rFonts w:ascii="Segoe UI" w:hAnsi="Segoe UI" w:cs="Segoe UI"/>
        <w:color w:val="373737"/>
        <w:sz w:val="15"/>
        <w:szCs w:val="15"/>
        <w:lang w:val="cs-CZ"/>
      </w:rPr>
      <w:t xml:space="preserve"> tel.: 222 717</w:t>
    </w:r>
    <w:r w:rsidR="00CD3665" w:rsidRPr="00EC012C">
      <w:rPr>
        <w:rFonts w:ascii="Segoe UI" w:hAnsi="Segoe UI" w:cs="Segoe UI"/>
        <w:color w:val="373737"/>
        <w:sz w:val="15"/>
        <w:szCs w:val="15"/>
        <w:lang w:val="cs-CZ"/>
      </w:rPr>
      <w:t> </w:t>
    </w:r>
    <w:r w:rsidR="00D45001" w:rsidRPr="00EC012C">
      <w:rPr>
        <w:rFonts w:ascii="Segoe UI" w:hAnsi="Segoe UI" w:cs="Segoe UI"/>
        <w:color w:val="373737"/>
        <w:sz w:val="15"/>
        <w:szCs w:val="15"/>
        <w:lang w:val="cs-CZ"/>
      </w:rPr>
      <w:t>76</w:t>
    </w:r>
    <w:r w:rsidR="00A5093F" w:rsidRPr="00EC012C">
      <w:rPr>
        <w:rFonts w:ascii="Segoe UI" w:hAnsi="Segoe UI" w:cs="Segoe UI"/>
        <w:color w:val="373737"/>
        <w:sz w:val="15"/>
        <w:szCs w:val="15"/>
        <w:lang w:val="cs-CZ"/>
      </w:rPr>
      <w:t>2</w:t>
    </w:r>
    <w:r w:rsidR="00CD3665" w:rsidRPr="00EC012C">
      <w:rPr>
        <w:rFonts w:ascii="Segoe UI" w:hAnsi="Segoe UI" w:cs="Segoe UI"/>
        <w:color w:val="373737"/>
        <w:sz w:val="15"/>
        <w:szCs w:val="15"/>
        <w:lang w:val="cs-CZ"/>
      </w:rPr>
      <w:t>, ressolution</w:t>
    </w:r>
    <w:r w:rsidR="00D45001" w:rsidRPr="00EC012C">
      <w:rPr>
        <w:rFonts w:ascii="Segoe UI" w:hAnsi="Segoe UI" w:cs="Segoe UI"/>
        <w:color w:val="373737"/>
        <w:sz w:val="15"/>
        <w:szCs w:val="15"/>
        <w:lang w:val="cs-CZ"/>
      </w:rPr>
      <w:t>.cz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EFA9A" w14:textId="2EBC7386" w:rsidR="005F7232" w:rsidRDefault="005F7232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0EA8ACAF" wp14:editId="4D062CB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108960" cy="357505"/>
              <wp:effectExtent l="0" t="0" r="2540" b="0"/>
              <wp:wrapNone/>
              <wp:docPr id="2121498171" name="Textové pole 1" descr="Confidential - Not for Public Consumption or Distribu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0896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2BB3B4" w14:textId="4A99EBFD" w:rsidR="005F7232" w:rsidRPr="005F7232" w:rsidRDefault="005F7232" w:rsidP="005F723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F723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Not for Public Consumption or Distribution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A8ACAF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Confidential - Not for Public Consumption or Distribution" style="position:absolute;margin-left:0;margin-top:0;width:244.8pt;height:28.1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" filled="f" stroked="f">
              <v:fill o:detectmouseclick="t"/>
              <v:textbox style="mso-fit-shape-to-text:t" inset="0,0,0,15pt">
                <w:txbxContent>
                  <w:p w14:paraId="7F2BB3B4" w14:textId="4A99EBFD" w:rsidR="005F7232" w:rsidRPr="005F7232" w:rsidRDefault="005F7232" w:rsidP="005F723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F723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 - Not for Public Consumption or Distribution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E4362" w14:textId="77777777" w:rsidR="00C43D95" w:rsidRDefault="00C43D95" w:rsidP="00E90FC2">
      <w:pPr>
        <w:spacing w:after="0" w:line="240" w:lineRule="auto"/>
      </w:pPr>
      <w:r>
        <w:separator/>
      </w:r>
    </w:p>
  </w:footnote>
  <w:footnote w:type="continuationSeparator" w:id="0">
    <w:p w14:paraId="012820AC" w14:textId="77777777" w:rsidR="00C43D95" w:rsidRDefault="00C43D95" w:rsidP="00E90F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53A26" w14:textId="0B902CDB" w:rsidR="00D45001" w:rsidRDefault="008D2667" w:rsidP="00D45001">
    <w:pPr>
      <w:pStyle w:val="Zhlav"/>
      <w:jc w:val="right"/>
    </w:pPr>
    <w:r>
      <w:rPr>
        <w:rFonts w:ascii="Segoe UI" w:eastAsia="Times New Roman" w:hAnsi="Segoe UI" w:cs="Segoe UI"/>
        <w:b/>
        <w:bCs/>
        <w:noProof/>
        <w:color w:val="373737"/>
        <w:sz w:val="20"/>
        <w:szCs w:val="20"/>
        <w:lang w:val="cs-CZ" w:eastAsia="cs-CZ"/>
      </w:rPr>
      <w:drawing>
        <wp:anchor distT="0" distB="0" distL="114300" distR="114300" simplePos="0" relativeHeight="251661312" behindDoc="0" locked="0" layoutInCell="1" allowOverlap="1" wp14:anchorId="25F02904" wp14:editId="58D948C7">
          <wp:simplePos x="0" y="0"/>
          <wp:positionH relativeFrom="column">
            <wp:posOffset>4905375</wp:posOffset>
          </wp:positionH>
          <wp:positionV relativeFrom="paragraph">
            <wp:posOffset>12700</wp:posOffset>
          </wp:positionV>
          <wp:extent cx="1036955" cy="300355"/>
          <wp:effectExtent l="0" t="0" r="0" b="4445"/>
          <wp:wrapTopAndBottom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6955" cy="300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A2730">
      <w:rPr>
        <w:noProof/>
      </w:rPr>
      <w:drawing>
        <wp:anchor distT="0" distB="0" distL="114300" distR="114300" simplePos="0" relativeHeight="251660288" behindDoc="0" locked="0" layoutInCell="1" allowOverlap="1" wp14:anchorId="1B3E8293" wp14:editId="30A22E5C">
          <wp:simplePos x="0" y="0"/>
          <wp:positionH relativeFrom="column">
            <wp:posOffset>3444240</wp:posOffset>
          </wp:positionH>
          <wp:positionV relativeFrom="paragraph">
            <wp:posOffset>5715</wp:posOffset>
          </wp:positionV>
          <wp:extent cx="1221740" cy="291465"/>
          <wp:effectExtent l="0" t="0" r="0" b="0"/>
          <wp:wrapNone/>
          <wp:docPr id="823597337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1740" cy="291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35E60"/>
    <w:multiLevelType w:val="hybridMultilevel"/>
    <w:tmpl w:val="A202AF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A15EBE"/>
    <w:multiLevelType w:val="hybridMultilevel"/>
    <w:tmpl w:val="DA86EF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3487940">
    <w:abstractNumId w:val="0"/>
  </w:num>
  <w:num w:numId="2" w16cid:durableId="11382558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2DA"/>
    <w:rsid w:val="000038D6"/>
    <w:rsid w:val="00007343"/>
    <w:rsid w:val="00007952"/>
    <w:rsid w:val="00011422"/>
    <w:rsid w:val="00015187"/>
    <w:rsid w:val="00015F02"/>
    <w:rsid w:val="00023DE1"/>
    <w:rsid w:val="0002543F"/>
    <w:rsid w:val="00025CAD"/>
    <w:rsid w:val="00045AFC"/>
    <w:rsid w:val="00051EEC"/>
    <w:rsid w:val="0005368C"/>
    <w:rsid w:val="0006512F"/>
    <w:rsid w:val="0007146A"/>
    <w:rsid w:val="000752F1"/>
    <w:rsid w:val="00075F0B"/>
    <w:rsid w:val="00076DE8"/>
    <w:rsid w:val="00081A14"/>
    <w:rsid w:val="000930C3"/>
    <w:rsid w:val="000A50D3"/>
    <w:rsid w:val="000A5C4A"/>
    <w:rsid w:val="000B3CBD"/>
    <w:rsid w:val="000C0DCD"/>
    <w:rsid w:val="000E0249"/>
    <w:rsid w:val="000F1D44"/>
    <w:rsid w:val="00102D35"/>
    <w:rsid w:val="00103481"/>
    <w:rsid w:val="00107FE3"/>
    <w:rsid w:val="0011440F"/>
    <w:rsid w:val="0011757F"/>
    <w:rsid w:val="00117725"/>
    <w:rsid w:val="00126664"/>
    <w:rsid w:val="0014321A"/>
    <w:rsid w:val="00150AFC"/>
    <w:rsid w:val="00150FA1"/>
    <w:rsid w:val="001638E1"/>
    <w:rsid w:val="00170AB5"/>
    <w:rsid w:val="001A28BA"/>
    <w:rsid w:val="001A3C4E"/>
    <w:rsid w:val="001B3CFC"/>
    <w:rsid w:val="001B4E61"/>
    <w:rsid w:val="001C5F8C"/>
    <w:rsid w:val="001D4755"/>
    <w:rsid w:val="001E1547"/>
    <w:rsid w:val="001F0240"/>
    <w:rsid w:val="001F0F35"/>
    <w:rsid w:val="001F2B47"/>
    <w:rsid w:val="001F369A"/>
    <w:rsid w:val="001F49D2"/>
    <w:rsid w:val="00200889"/>
    <w:rsid w:val="00203102"/>
    <w:rsid w:val="00215ADA"/>
    <w:rsid w:val="002200B2"/>
    <w:rsid w:val="00227E8C"/>
    <w:rsid w:val="00237B81"/>
    <w:rsid w:val="00242EB4"/>
    <w:rsid w:val="0024373E"/>
    <w:rsid w:val="00255AA4"/>
    <w:rsid w:val="00257143"/>
    <w:rsid w:val="00271B2A"/>
    <w:rsid w:val="00274E5F"/>
    <w:rsid w:val="002829F2"/>
    <w:rsid w:val="00284BD8"/>
    <w:rsid w:val="00293359"/>
    <w:rsid w:val="002D389A"/>
    <w:rsid w:val="002D5945"/>
    <w:rsid w:val="002D7AC9"/>
    <w:rsid w:val="002F1004"/>
    <w:rsid w:val="003034FB"/>
    <w:rsid w:val="00303766"/>
    <w:rsid w:val="00312C3C"/>
    <w:rsid w:val="00323D1F"/>
    <w:rsid w:val="00326C17"/>
    <w:rsid w:val="00343C51"/>
    <w:rsid w:val="00350803"/>
    <w:rsid w:val="00355BD7"/>
    <w:rsid w:val="003719E1"/>
    <w:rsid w:val="00375594"/>
    <w:rsid w:val="00376055"/>
    <w:rsid w:val="00380A11"/>
    <w:rsid w:val="00384AEA"/>
    <w:rsid w:val="003962DA"/>
    <w:rsid w:val="00396537"/>
    <w:rsid w:val="00397BD5"/>
    <w:rsid w:val="003A2F9C"/>
    <w:rsid w:val="003A3A9D"/>
    <w:rsid w:val="003A6AE8"/>
    <w:rsid w:val="003B37CB"/>
    <w:rsid w:val="003B4AAE"/>
    <w:rsid w:val="003C6E8E"/>
    <w:rsid w:val="003C7E3E"/>
    <w:rsid w:val="003E52DA"/>
    <w:rsid w:val="0040339A"/>
    <w:rsid w:val="004305D3"/>
    <w:rsid w:val="00455E53"/>
    <w:rsid w:val="004602D5"/>
    <w:rsid w:val="00472882"/>
    <w:rsid w:val="0048088A"/>
    <w:rsid w:val="00482248"/>
    <w:rsid w:val="004836CE"/>
    <w:rsid w:val="004867AE"/>
    <w:rsid w:val="00492538"/>
    <w:rsid w:val="004A4AB3"/>
    <w:rsid w:val="004A53B8"/>
    <w:rsid w:val="004B7A5D"/>
    <w:rsid w:val="004C0AAE"/>
    <w:rsid w:val="004C130A"/>
    <w:rsid w:val="004C4070"/>
    <w:rsid w:val="004D06D9"/>
    <w:rsid w:val="004D147C"/>
    <w:rsid w:val="004D451F"/>
    <w:rsid w:val="004E053E"/>
    <w:rsid w:val="004F7939"/>
    <w:rsid w:val="005029C5"/>
    <w:rsid w:val="00502CE2"/>
    <w:rsid w:val="00505E17"/>
    <w:rsid w:val="005105BC"/>
    <w:rsid w:val="005309F7"/>
    <w:rsid w:val="00533DD8"/>
    <w:rsid w:val="005439EB"/>
    <w:rsid w:val="00543E62"/>
    <w:rsid w:val="005555C4"/>
    <w:rsid w:val="00574553"/>
    <w:rsid w:val="00576A4B"/>
    <w:rsid w:val="00586A0F"/>
    <w:rsid w:val="005911CE"/>
    <w:rsid w:val="00592060"/>
    <w:rsid w:val="005A2730"/>
    <w:rsid w:val="005A3178"/>
    <w:rsid w:val="005B1C7C"/>
    <w:rsid w:val="005B20AD"/>
    <w:rsid w:val="005B69D0"/>
    <w:rsid w:val="005B71F7"/>
    <w:rsid w:val="005F7232"/>
    <w:rsid w:val="006032D6"/>
    <w:rsid w:val="00603BD1"/>
    <w:rsid w:val="0061294E"/>
    <w:rsid w:val="00620A63"/>
    <w:rsid w:val="00621B83"/>
    <w:rsid w:val="006400E4"/>
    <w:rsid w:val="006422E9"/>
    <w:rsid w:val="00691825"/>
    <w:rsid w:val="006933F0"/>
    <w:rsid w:val="0069645A"/>
    <w:rsid w:val="006A0F8F"/>
    <w:rsid w:val="006A5A06"/>
    <w:rsid w:val="006B4223"/>
    <w:rsid w:val="006D4861"/>
    <w:rsid w:val="006E0891"/>
    <w:rsid w:val="006E6187"/>
    <w:rsid w:val="00716107"/>
    <w:rsid w:val="007229F3"/>
    <w:rsid w:val="00730BB2"/>
    <w:rsid w:val="00736A42"/>
    <w:rsid w:val="00736FC5"/>
    <w:rsid w:val="00752C24"/>
    <w:rsid w:val="00755A0B"/>
    <w:rsid w:val="00755DE3"/>
    <w:rsid w:val="0075793D"/>
    <w:rsid w:val="00760616"/>
    <w:rsid w:val="0077348A"/>
    <w:rsid w:val="00784781"/>
    <w:rsid w:val="0078566A"/>
    <w:rsid w:val="007A6F1E"/>
    <w:rsid w:val="007A77FC"/>
    <w:rsid w:val="007B4346"/>
    <w:rsid w:val="007C5B66"/>
    <w:rsid w:val="007C7C0B"/>
    <w:rsid w:val="007D08D0"/>
    <w:rsid w:val="007E19D2"/>
    <w:rsid w:val="007F0080"/>
    <w:rsid w:val="007F11ED"/>
    <w:rsid w:val="008054B1"/>
    <w:rsid w:val="008228B9"/>
    <w:rsid w:val="0083085F"/>
    <w:rsid w:val="00833D56"/>
    <w:rsid w:val="00833FDA"/>
    <w:rsid w:val="0083680B"/>
    <w:rsid w:val="0084733C"/>
    <w:rsid w:val="00851784"/>
    <w:rsid w:val="00862E06"/>
    <w:rsid w:val="00863E85"/>
    <w:rsid w:val="008641D0"/>
    <w:rsid w:val="0089017D"/>
    <w:rsid w:val="00892E14"/>
    <w:rsid w:val="008A5EC1"/>
    <w:rsid w:val="008B18D9"/>
    <w:rsid w:val="008B608B"/>
    <w:rsid w:val="008C07E6"/>
    <w:rsid w:val="008C73C2"/>
    <w:rsid w:val="008D2667"/>
    <w:rsid w:val="008D2D92"/>
    <w:rsid w:val="008D5842"/>
    <w:rsid w:val="00900590"/>
    <w:rsid w:val="00901280"/>
    <w:rsid w:val="00913982"/>
    <w:rsid w:val="009201D7"/>
    <w:rsid w:val="009307C7"/>
    <w:rsid w:val="0093110E"/>
    <w:rsid w:val="00933C4A"/>
    <w:rsid w:val="00942A92"/>
    <w:rsid w:val="00942DD8"/>
    <w:rsid w:val="00943C19"/>
    <w:rsid w:val="00947366"/>
    <w:rsid w:val="00962025"/>
    <w:rsid w:val="00967C99"/>
    <w:rsid w:val="0097775A"/>
    <w:rsid w:val="0098229A"/>
    <w:rsid w:val="00986301"/>
    <w:rsid w:val="009978EA"/>
    <w:rsid w:val="009A373A"/>
    <w:rsid w:val="009C5DE6"/>
    <w:rsid w:val="009C6AEA"/>
    <w:rsid w:val="009F6186"/>
    <w:rsid w:val="00A4759C"/>
    <w:rsid w:val="00A50546"/>
    <w:rsid w:val="00A50748"/>
    <w:rsid w:val="00A5093F"/>
    <w:rsid w:val="00A74C21"/>
    <w:rsid w:val="00A85B57"/>
    <w:rsid w:val="00A90CA2"/>
    <w:rsid w:val="00A9612A"/>
    <w:rsid w:val="00A977ED"/>
    <w:rsid w:val="00AB269A"/>
    <w:rsid w:val="00AC2FDC"/>
    <w:rsid w:val="00AC5D42"/>
    <w:rsid w:val="00AC5DB5"/>
    <w:rsid w:val="00B21116"/>
    <w:rsid w:val="00B229E1"/>
    <w:rsid w:val="00B34751"/>
    <w:rsid w:val="00B44424"/>
    <w:rsid w:val="00B51015"/>
    <w:rsid w:val="00B6726E"/>
    <w:rsid w:val="00B71570"/>
    <w:rsid w:val="00B80E10"/>
    <w:rsid w:val="00BB0130"/>
    <w:rsid w:val="00BB1A4E"/>
    <w:rsid w:val="00BB3C7A"/>
    <w:rsid w:val="00BB5F4E"/>
    <w:rsid w:val="00BC14DE"/>
    <w:rsid w:val="00BC4809"/>
    <w:rsid w:val="00BD352B"/>
    <w:rsid w:val="00BD4E94"/>
    <w:rsid w:val="00BE175A"/>
    <w:rsid w:val="00BE3172"/>
    <w:rsid w:val="00BE44EB"/>
    <w:rsid w:val="00BF5B75"/>
    <w:rsid w:val="00C02E90"/>
    <w:rsid w:val="00C05DAF"/>
    <w:rsid w:val="00C16006"/>
    <w:rsid w:val="00C1792E"/>
    <w:rsid w:val="00C214FC"/>
    <w:rsid w:val="00C41842"/>
    <w:rsid w:val="00C43D95"/>
    <w:rsid w:val="00C518D5"/>
    <w:rsid w:val="00C52F3C"/>
    <w:rsid w:val="00C57AD0"/>
    <w:rsid w:val="00C57EAC"/>
    <w:rsid w:val="00C60AF1"/>
    <w:rsid w:val="00C74BFC"/>
    <w:rsid w:val="00C75FEB"/>
    <w:rsid w:val="00C83B09"/>
    <w:rsid w:val="00C92430"/>
    <w:rsid w:val="00C9799E"/>
    <w:rsid w:val="00CA6102"/>
    <w:rsid w:val="00CA706A"/>
    <w:rsid w:val="00CB1C3B"/>
    <w:rsid w:val="00CB1F1C"/>
    <w:rsid w:val="00CD3665"/>
    <w:rsid w:val="00CE0897"/>
    <w:rsid w:val="00CF09BA"/>
    <w:rsid w:val="00D04788"/>
    <w:rsid w:val="00D22A2D"/>
    <w:rsid w:val="00D23AA0"/>
    <w:rsid w:val="00D2631F"/>
    <w:rsid w:val="00D31C28"/>
    <w:rsid w:val="00D32A88"/>
    <w:rsid w:val="00D45001"/>
    <w:rsid w:val="00D46A42"/>
    <w:rsid w:val="00D47643"/>
    <w:rsid w:val="00D61FEB"/>
    <w:rsid w:val="00D64DB1"/>
    <w:rsid w:val="00D76654"/>
    <w:rsid w:val="00DB418E"/>
    <w:rsid w:val="00DC3507"/>
    <w:rsid w:val="00DE2A33"/>
    <w:rsid w:val="00E00B4D"/>
    <w:rsid w:val="00E06A4B"/>
    <w:rsid w:val="00E105D7"/>
    <w:rsid w:val="00E10DF6"/>
    <w:rsid w:val="00E12B95"/>
    <w:rsid w:val="00E14A2F"/>
    <w:rsid w:val="00E23DE5"/>
    <w:rsid w:val="00E31CC9"/>
    <w:rsid w:val="00E4130B"/>
    <w:rsid w:val="00E52AE4"/>
    <w:rsid w:val="00E660B3"/>
    <w:rsid w:val="00E72E8B"/>
    <w:rsid w:val="00E85BE7"/>
    <w:rsid w:val="00E861E7"/>
    <w:rsid w:val="00E86E29"/>
    <w:rsid w:val="00E90FC2"/>
    <w:rsid w:val="00E96BB7"/>
    <w:rsid w:val="00EA534C"/>
    <w:rsid w:val="00EA5811"/>
    <w:rsid w:val="00EA7EC7"/>
    <w:rsid w:val="00EC012C"/>
    <w:rsid w:val="00ED40F2"/>
    <w:rsid w:val="00ED7695"/>
    <w:rsid w:val="00EE206A"/>
    <w:rsid w:val="00EE3CEC"/>
    <w:rsid w:val="00EF1134"/>
    <w:rsid w:val="00F20CC5"/>
    <w:rsid w:val="00F21F7C"/>
    <w:rsid w:val="00F22AEB"/>
    <w:rsid w:val="00F35202"/>
    <w:rsid w:val="00F40025"/>
    <w:rsid w:val="00F45B9C"/>
    <w:rsid w:val="00F9385A"/>
    <w:rsid w:val="00F972BC"/>
    <w:rsid w:val="00FA440D"/>
    <w:rsid w:val="00FB1868"/>
    <w:rsid w:val="00FB1C5B"/>
    <w:rsid w:val="00FC0C90"/>
    <w:rsid w:val="00FC6F34"/>
    <w:rsid w:val="00FD0FBA"/>
    <w:rsid w:val="00FD1A31"/>
    <w:rsid w:val="00FD599B"/>
    <w:rsid w:val="00FD701A"/>
    <w:rsid w:val="00FE08EA"/>
    <w:rsid w:val="00FE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624206"/>
  <w15:chartTrackingRefBased/>
  <w15:docId w15:val="{983FFB89-D65D-46B9-B058-7FFD151B0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307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90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90FC2"/>
  </w:style>
  <w:style w:type="paragraph" w:styleId="Zpat">
    <w:name w:val="footer"/>
    <w:basedOn w:val="Normln"/>
    <w:link w:val="ZpatChar"/>
    <w:uiPriority w:val="99"/>
    <w:unhideWhenUsed/>
    <w:rsid w:val="00E90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90FC2"/>
  </w:style>
  <w:style w:type="paragraph" w:styleId="Normlnweb">
    <w:name w:val="Normal (Web)"/>
    <w:basedOn w:val="Normln"/>
    <w:uiPriority w:val="99"/>
    <w:unhideWhenUsed/>
    <w:rsid w:val="00D45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styleId="Hypertextovodkaz">
    <w:name w:val="Hyperlink"/>
    <w:basedOn w:val="Standardnpsmoodstavce"/>
    <w:uiPriority w:val="99"/>
    <w:unhideWhenUsed/>
    <w:rsid w:val="00D45001"/>
    <w:rPr>
      <w:color w:val="7887F8" w:themeColor="hyperlink"/>
      <w:u w:val="single"/>
    </w:rPr>
  </w:style>
  <w:style w:type="paragraph" w:styleId="Nzev">
    <w:name w:val="Title"/>
    <w:basedOn w:val="Normln"/>
    <w:next w:val="Normln"/>
    <w:link w:val="NzevChar"/>
    <w:uiPriority w:val="10"/>
    <w:qFormat/>
    <w:rsid w:val="00CD366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D36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Odkaznakoment">
    <w:name w:val="annotation reference"/>
    <w:basedOn w:val="Standardnpsmoodstavce"/>
    <w:uiPriority w:val="99"/>
    <w:semiHidden/>
    <w:unhideWhenUsed/>
    <w:rsid w:val="00D23AA0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23AA0"/>
    <w:pPr>
      <w:spacing w:after="0" w:line="240" w:lineRule="auto"/>
    </w:pPr>
    <w:rPr>
      <w:rFonts w:ascii="Arial" w:eastAsia="Times New Roman" w:hAnsi="Arial" w:cs="Arial"/>
      <w:sz w:val="20"/>
      <w:szCs w:val="20"/>
      <w:lang w:val="en"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23AA0"/>
    <w:rPr>
      <w:rFonts w:ascii="Arial" w:eastAsia="Times New Roman" w:hAnsi="Arial" w:cs="Arial"/>
      <w:sz w:val="20"/>
      <w:szCs w:val="20"/>
      <w:lang w:val="en"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D23AA0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D23AA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308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3085F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3085F"/>
    <w:pPr>
      <w:spacing w:after="160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3085F"/>
    <w:rPr>
      <w:rFonts w:ascii="Arial" w:eastAsia="Times New Roman" w:hAnsi="Arial" w:cs="Arial"/>
      <w:b/>
      <w:bCs/>
      <w:sz w:val="20"/>
      <w:szCs w:val="20"/>
      <w:lang w:val="en" w:eastAsia="cs-CZ"/>
    </w:rPr>
  </w:style>
  <w:style w:type="paragraph" w:styleId="Revize">
    <w:name w:val="Revision"/>
    <w:hidden/>
    <w:uiPriority w:val="99"/>
    <w:semiHidden/>
    <w:rsid w:val="009620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2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8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instagram.com/ressolution_group/" TargetMode="Externa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facebook.com/ResSOLUTIONgroup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inkedin.com/company/ressolution-group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ressolution.cz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nationalsample.com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Vlastní 4">
      <a:dk1>
        <a:sysClr val="windowText" lastClr="000000"/>
      </a:dk1>
      <a:lt1>
        <a:sysClr val="window" lastClr="FFFFFF"/>
      </a:lt1>
      <a:dk2>
        <a:srgbClr val="373737"/>
      </a:dk2>
      <a:lt2>
        <a:srgbClr val="B1B2C9"/>
      </a:lt2>
      <a:accent1>
        <a:srgbClr val="7887F8"/>
      </a:accent1>
      <a:accent2>
        <a:srgbClr val="F1B091"/>
      </a:accent2>
      <a:accent3>
        <a:srgbClr val="5CD2DA"/>
      </a:accent3>
      <a:accent4>
        <a:srgbClr val="183C4C"/>
      </a:accent4>
      <a:accent5>
        <a:srgbClr val="F59494"/>
      </a:accent5>
      <a:accent6>
        <a:srgbClr val="74BAFC"/>
      </a:accent6>
      <a:hlink>
        <a:srgbClr val="7887F8"/>
      </a:hlink>
      <a:folHlink>
        <a:srgbClr val="7887F8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CCF103-DCDD-4AF5-B57C-5DE7D24AB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739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Eliška Morochovičová</dc:creator>
  <cp:keywords/>
  <dc:description/>
  <cp:lastModifiedBy>Kateřina Straková (Omnicom)</cp:lastModifiedBy>
  <cp:revision>2</cp:revision>
  <dcterms:created xsi:type="dcterms:W3CDTF">2026-06-24T13:22:00Z</dcterms:created>
  <dcterms:modified xsi:type="dcterms:W3CDTF">2026-06-24T13:22:00Z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7e737e3b,613a602b,730b75b1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Confidential - Not for Public Consumption or Distribution</vt:lpwstr>
  </property>
  <property fmtid="{D5CDD505-2E9C-101B-9397-08002B2CF9AE}" pid="5" name="MSIP_Label_8e19d756-792e-42a1-bcad-4cb9051ddd2d_Enabled">
    <vt:lpwstr>true</vt:lpwstr>
  </property>
  <property fmtid="{D5CDD505-2E9C-101B-9397-08002B2CF9AE}" pid="6" name="MSIP_Label_8e19d756-792e-42a1-bcad-4cb9051ddd2d_SetDate">
    <vt:lpwstr>2026-06-24T13:22:58Z</vt:lpwstr>
  </property>
  <property fmtid="{D5CDD505-2E9C-101B-9397-08002B2CF9AE}" pid="7" name="MSIP_Label_8e19d756-792e-42a1-bcad-4cb9051ddd2d_Method">
    <vt:lpwstr>Standard</vt:lpwstr>
  </property>
  <property fmtid="{D5CDD505-2E9C-101B-9397-08002B2CF9AE}" pid="8" name="MSIP_Label_8e19d756-792e-42a1-bcad-4cb9051ddd2d_Name">
    <vt:lpwstr>Confidential</vt:lpwstr>
  </property>
  <property fmtid="{D5CDD505-2E9C-101B-9397-08002B2CF9AE}" pid="9" name="MSIP_Label_8e19d756-792e-42a1-bcad-4cb9051ddd2d_SiteId">
    <vt:lpwstr>41eb501a-f671-4ce0-a5bf-b64168c3705f</vt:lpwstr>
  </property>
  <property fmtid="{D5CDD505-2E9C-101B-9397-08002B2CF9AE}" pid="10" name="MSIP_Label_8e19d756-792e-42a1-bcad-4cb9051ddd2d_ActionId">
    <vt:lpwstr>eb316838-8f30-4b6d-8b08-b9801cca66b9</vt:lpwstr>
  </property>
  <property fmtid="{D5CDD505-2E9C-101B-9397-08002B2CF9AE}" pid="11" name="MSIP_Label_8e19d756-792e-42a1-bcad-4cb9051ddd2d_ContentBits">
    <vt:lpwstr>2</vt:lpwstr>
  </property>
  <property fmtid="{D5CDD505-2E9C-101B-9397-08002B2CF9AE}" pid="12" name="MSIP_Label_8e19d756-792e-42a1-bcad-4cb9051ddd2d_Tag">
    <vt:lpwstr>50, 3, 0, 1</vt:lpwstr>
  </property>
</Properties>
</file>