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EA86D1A" w14:textId="02CC5E8A" w:rsidR="00306F66" w:rsidRPr="00306F66" w:rsidRDefault="00306F66" w:rsidP="00306F66">
      <w:pPr>
        <w:pStyle w:val="Nadpis1"/>
        <w:tabs>
          <w:tab w:val="left" w:pos="10530"/>
        </w:tabs>
        <w:spacing w:after="400"/>
        <w:rPr>
          <w:rFonts w:eastAsia="Inter"/>
          <w:b/>
          <w:caps/>
          <w:color w:val="000000" w:themeColor="text1"/>
          <w:sz w:val="28"/>
          <w:szCs w:val="34"/>
          <w:lang w:val="cs-CZ"/>
        </w:rPr>
      </w:pPr>
      <w:r w:rsidRPr="00306F66">
        <w:rPr>
          <w:rFonts w:eastAsia="Inter"/>
          <w:b/>
          <w:caps/>
          <w:color w:val="000000" w:themeColor="text1"/>
          <w:sz w:val="28"/>
          <w:szCs w:val="34"/>
          <w:lang w:val="cs-CZ"/>
        </w:rPr>
        <w:t xml:space="preserve">Ad intel NEWS </w:t>
      </w:r>
      <w:r w:rsidRPr="00306F66">
        <w:rPr>
          <w:rFonts w:eastAsia="Inter"/>
          <w:b/>
          <w:caps/>
          <w:color w:val="000000" w:themeColor="text1"/>
          <w:sz w:val="28"/>
          <w:szCs w:val="34"/>
          <w:lang w:val="cs-CZ"/>
        </w:rPr>
        <w:br/>
      </w:r>
      <w:r w:rsidR="008D2D77">
        <w:rPr>
          <w:rFonts w:eastAsia="Inter"/>
          <w:b/>
          <w:caps/>
          <w:color w:val="000000" w:themeColor="text1"/>
          <w:sz w:val="28"/>
          <w:szCs w:val="34"/>
          <w:lang w:val="cs-CZ"/>
        </w:rPr>
        <w:t xml:space="preserve">SEGMENT: </w:t>
      </w:r>
      <w:r w:rsidR="00065B01">
        <w:rPr>
          <w:rFonts w:eastAsia="Inter"/>
          <w:b/>
          <w:caps/>
          <w:color w:val="000000" w:themeColor="text1"/>
          <w:sz w:val="28"/>
          <w:szCs w:val="34"/>
          <w:lang w:val="cs-CZ"/>
        </w:rPr>
        <w:t>slané pochutiny</w:t>
      </w:r>
    </w:p>
    <w:p w14:paraId="456C0690" w14:textId="396092D8" w:rsidR="005947F7" w:rsidRDefault="00B63210" w:rsidP="00306F66">
      <w:pPr>
        <w:tabs>
          <w:tab w:val="left" w:pos="10530"/>
        </w:tabs>
        <w:spacing w:after="240"/>
        <w:jc w:val="both"/>
        <w:rPr>
          <w:rFonts w:eastAsia="Inter"/>
          <w:b/>
          <w:caps/>
          <w:color w:val="32BBB9"/>
          <w:sz w:val="28"/>
          <w:szCs w:val="34"/>
          <w:lang w:val="cs-CZ"/>
        </w:rPr>
      </w:pPr>
      <w:r>
        <w:rPr>
          <w:rFonts w:eastAsia="Inter"/>
          <w:b/>
          <w:caps/>
          <w:color w:val="32BBB9"/>
          <w:sz w:val="28"/>
          <w:szCs w:val="34"/>
          <w:lang w:val="cs-CZ"/>
        </w:rPr>
        <w:t>Značka cheetos vede žebříček reklamy za první třetinu roku 2026</w:t>
      </w:r>
    </w:p>
    <w:p w14:paraId="5AEEA71A" w14:textId="14A51CC7" w:rsidR="00CB0D9B" w:rsidRPr="00C3605B" w:rsidRDefault="00C03296" w:rsidP="00306F66">
      <w:pPr>
        <w:tabs>
          <w:tab w:val="left" w:pos="10530"/>
        </w:tabs>
        <w:spacing w:after="240"/>
        <w:jc w:val="both"/>
        <w:rPr>
          <w:b/>
          <w:lang w:val="cs-CZ"/>
        </w:rPr>
      </w:pPr>
      <w:r>
        <w:rPr>
          <w:b/>
          <w:lang w:val="cs-CZ"/>
        </w:rPr>
        <w:t>Dnes</w:t>
      </w:r>
      <w:r w:rsidR="00B63210">
        <w:rPr>
          <w:b/>
          <w:lang w:val="cs-CZ"/>
        </w:rPr>
        <w:t xml:space="preserve"> jsme</w:t>
      </w:r>
      <w:r w:rsidR="00997159">
        <w:rPr>
          <w:b/>
          <w:lang w:val="cs-CZ"/>
        </w:rPr>
        <w:t xml:space="preserve"> </w:t>
      </w:r>
      <w:r>
        <w:rPr>
          <w:b/>
          <w:lang w:val="cs-CZ"/>
        </w:rPr>
        <w:t xml:space="preserve">se </w:t>
      </w:r>
      <w:r w:rsidR="00997159">
        <w:rPr>
          <w:b/>
          <w:lang w:val="cs-CZ"/>
        </w:rPr>
        <w:t xml:space="preserve">v seriálu monitoringu reklamy Ad </w:t>
      </w:r>
      <w:proofErr w:type="gramStart"/>
      <w:r w:rsidR="00997159">
        <w:rPr>
          <w:b/>
          <w:lang w:val="cs-CZ"/>
        </w:rPr>
        <w:t>Intel</w:t>
      </w:r>
      <w:proofErr w:type="gramEnd"/>
      <w:r w:rsidR="00997159">
        <w:rPr>
          <w:b/>
          <w:lang w:val="cs-CZ"/>
        </w:rPr>
        <w:t xml:space="preserve"> </w:t>
      </w:r>
      <w:proofErr w:type="spellStart"/>
      <w:r w:rsidR="00997159">
        <w:rPr>
          <w:b/>
          <w:lang w:val="cs-CZ"/>
        </w:rPr>
        <w:t>News</w:t>
      </w:r>
      <w:proofErr w:type="spellEnd"/>
      <w:r w:rsidR="00997159">
        <w:rPr>
          <w:b/>
          <w:lang w:val="cs-CZ"/>
        </w:rPr>
        <w:t xml:space="preserve"> výzkumné agentury </w:t>
      </w:r>
      <w:proofErr w:type="spellStart"/>
      <w:r w:rsidR="00997159">
        <w:rPr>
          <w:b/>
          <w:lang w:val="cs-CZ"/>
        </w:rPr>
        <w:t>Nielsen</w:t>
      </w:r>
      <w:proofErr w:type="spellEnd"/>
      <w:r w:rsidR="00997159">
        <w:rPr>
          <w:b/>
          <w:lang w:val="cs-CZ"/>
        </w:rPr>
        <w:t xml:space="preserve"> </w:t>
      </w:r>
      <w:proofErr w:type="gramStart"/>
      <w:r>
        <w:rPr>
          <w:b/>
          <w:lang w:val="cs-CZ"/>
        </w:rPr>
        <w:t>podívali</w:t>
      </w:r>
      <w:proofErr w:type="gramEnd"/>
      <w:r>
        <w:rPr>
          <w:b/>
          <w:lang w:val="cs-CZ"/>
        </w:rPr>
        <w:t xml:space="preserve"> na </w:t>
      </w:r>
      <w:r w:rsidR="00997159">
        <w:rPr>
          <w:b/>
          <w:lang w:val="cs-CZ"/>
        </w:rPr>
        <w:t xml:space="preserve">segment </w:t>
      </w:r>
      <w:r>
        <w:rPr>
          <w:b/>
          <w:lang w:val="cs-CZ"/>
        </w:rPr>
        <w:t>SLANÉ POCHUTINY</w:t>
      </w:r>
      <w:r w:rsidR="00997159">
        <w:rPr>
          <w:b/>
          <w:lang w:val="cs-CZ"/>
        </w:rPr>
        <w:t xml:space="preserve">. </w:t>
      </w:r>
      <w:r>
        <w:rPr>
          <w:b/>
          <w:lang w:val="cs-CZ"/>
        </w:rPr>
        <w:t xml:space="preserve">Po čtyřech letech jsme </w:t>
      </w:r>
      <w:r w:rsidRPr="005579A6">
        <w:rPr>
          <w:b/>
          <w:lang w:val="cs-CZ"/>
        </w:rPr>
        <w:t>zopako</w:t>
      </w:r>
      <w:r w:rsidRPr="005579A6">
        <w:rPr>
          <w:b/>
          <w:lang w:val="cs-CZ"/>
        </w:rPr>
        <w:t>v</w:t>
      </w:r>
      <w:r w:rsidRPr="005579A6">
        <w:rPr>
          <w:b/>
          <w:lang w:val="cs-CZ"/>
        </w:rPr>
        <w:t>ali žebříček</w:t>
      </w:r>
      <w:r>
        <w:rPr>
          <w:b/>
          <w:lang w:val="cs-CZ"/>
        </w:rPr>
        <w:t xml:space="preserve"> TOP 5 firemních značek za období leden až duben 2026</w:t>
      </w:r>
      <w:r w:rsidR="00E5416D">
        <w:rPr>
          <w:b/>
          <w:lang w:val="cs-CZ"/>
        </w:rPr>
        <w:t xml:space="preserve"> vs. 2022</w:t>
      </w:r>
      <w:r w:rsidR="005579A6">
        <w:rPr>
          <w:b/>
          <w:lang w:val="cs-CZ"/>
        </w:rPr>
        <w:t xml:space="preserve">. </w:t>
      </w:r>
    </w:p>
    <w:p w14:paraId="514F6E16" w14:textId="5124C1DF" w:rsidR="005579A6" w:rsidRPr="005579A6" w:rsidRDefault="005579A6" w:rsidP="00E32CFA">
      <w:pPr>
        <w:pStyle w:val="Normlnweb"/>
        <w:shd w:val="clear" w:color="auto" w:fill="FFFFFF"/>
        <w:jc w:val="both"/>
        <w:rPr>
          <w:rFonts w:ascii="Arial" w:hAnsi="Arial" w:cs="Arial"/>
          <w:color w:val="222222"/>
          <w:sz w:val="22"/>
          <w:szCs w:val="22"/>
        </w:rPr>
      </w:pPr>
      <w:r>
        <w:rPr>
          <w:rFonts w:ascii="Arial" w:hAnsi="Arial" w:cs="Arial"/>
          <w:color w:val="222222"/>
          <w:sz w:val="22"/>
          <w:szCs w:val="22"/>
        </w:rPr>
        <w:t xml:space="preserve">Na letošním prvním místě v TOP 5 je značka </w:t>
      </w:r>
      <w:proofErr w:type="spellStart"/>
      <w:r w:rsidRPr="005579A6">
        <w:rPr>
          <w:rFonts w:ascii="Arial" w:hAnsi="Arial" w:cs="Arial"/>
          <w:b/>
          <w:color w:val="222222"/>
          <w:sz w:val="22"/>
          <w:szCs w:val="22"/>
        </w:rPr>
        <w:t>Cheetos</w:t>
      </w:r>
      <w:proofErr w:type="spellEnd"/>
      <w:r>
        <w:rPr>
          <w:rFonts w:ascii="Arial" w:hAnsi="Arial" w:cs="Arial"/>
          <w:color w:val="222222"/>
          <w:sz w:val="22"/>
          <w:szCs w:val="22"/>
        </w:rPr>
        <w:t xml:space="preserve"> s investicí přes 48 miliónů Kč, která je následovaná značkou </w:t>
      </w:r>
      <w:r w:rsidRPr="005579A6">
        <w:rPr>
          <w:rFonts w:ascii="Arial" w:hAnsi="Arial" w:cs="Arial"/>
          <w:b/>
          <w:color w:val="222222"/>
          <w:sz w:val="22"/>
          <w:szCs w:val="22"/>
        </w:rPr>
        <w:t>Bohemia</w:t>
      </w:r>
      <w:r>
        <w:rPr>
          <w:rFonts w:ascii="Arial" w:hAnsi="Arial" w:cs="Arial"/>
          <w:color w:val="222222"/>
          <w:sz w:val="22"/>
          <w:szCs w:val="22"/>
        </w:rPr>
        <w:t xml:space="preserve">. Je zajímavé, že tato značka si druhé místo podržela i ve </w:t>
      </w:r>
      <w:hyperlink r:id="rId7" w:history="1">
        <w:r w:rsidRPr="005579A6">
          <w:rPr>
            <w:rStyle w:val="Hypertextovodkaz"/>
            <w:rFonts w:ascii="Arial" w:hAnsi="Arial" w:cs="Arial"/>
            <w:sz w:val="22"/>
            <w:szCs w:val="22"/>
          </w:rPr>
          <w:t>srovnání s rokem 2022</w:t>
        </w:r>
      </w:hyperlink>
      <w:r>
        <w:rPr>
          <w:rFonts w:ascii="Arial" w:hAnsi="Arial" w:cs="Arial"/>
          <w:color w:val="222222"/>
          <w:sz w:val="22"/>
          <w:szCs w:val="22"/>
        </w:rPr>
        <w:t xml:space="preserve">. Trojici na „podiu“ doplňuje značka </w:t>
      </w:r>
      <w:r w:rsidRPr="005579A6">
        <w:rPr>
          <w:rFonts w:ascii="Arial" w:hAnsi="Arial" w:cs="Arial"/>
          <w:b/>
          <w:color w:val="222222"/>
          <w:sz w:val="22"/>
          <w:szCs w:val="22"/>
        </w:rPr>
        <w:t>DUPETKY</w:t>
      </w:r>
      <w:r w:rsidR="00E5416D">
        <w:rPr>
          <w:rFonts w:ascii="Arial" w:hAnsi="Arial" w:cs="Arial"/>
          <w:b/>
          <w:color w:val="222222"/>
          <w:sz w:val="22"/>
          <w:szCs w:val="22"/>
        </w:rPr>
        <w:t xml:space="preserve">, </w:t>
      </w:r>
      <w:r w:rsidRPr="005579A6">
        <w:rPr>
          <w:rFonts w:ascii="Arial" w:hAnsi="Arial" w:cs="Arial"/>
          <w:color w:val="222222"/>
          <w:sz w:val="22"/>
          <w:szCs w:val="22"/>
        </w:rPr>
        <w:t xml:space="preserve">žebříček uzavírají značky </w:t>
      </w:r>
      <w:proofErr w:type="spellStart"/>
      <w:r>
        <w:rPr>
          <w:rFonts w:ascii="Arial" w:hAnsi="Arial" w:cs="Arial"/>
          <w:b/>
          <w:color w:val="222222"/>
          <w:sz w:val="22"/>
          <w:szCs w:val="22"/>
        </w:rPr>
        <w:t>Tuc</w:t>
      </w:r>
      <w:proofErr w:type="spellEnd"/>
      <w:r w:rsidRPr="005579A6">
        <w:rPr>
          <w:rFonts w:ascii="Arial" w:hAnsi="Arial" w:cs="Arial"/>
          <w:color w:val="222222"/>
          <w:sz w:val="22"/>
          <w:szCs w:val="22"/>
        </w:rPr>
        <w:t xml:space="preserve"> (4. místo) a</w:t>
      </w:r>
      <w:r>
        <w:rPr>
          <w:rFonts w:ascii="Arial" w:hAnsi="Arial" w:cs="Arial"/>
          <w:b/>
          <w:color w:val="222222"/>
          <w:sz w:val="22"/>
          <w:szCs w:val="22"/>
        </w:rPr>
        <w:t xml:space="preserve"> Vest.</w:t>
      </w:r>
      <w:r w:rsidRPr="005579A6">
        <w:rPr>
          <w:rFonts w:ascii="Arial" w:hAnsi="Arial" w:cs="Arial"/>
          <w:color w:val="222222"/>
          <w:sz w:val="22"/>
          <w:szCs w:val="22"/>
        </w:rPr>
        <w:t xml:space="preserve"> </w:t>
      </w:r>
      <w:r>
        <w:rPr>
          <w:rFonts w:ascii="Arial" w:hAnsi="Arial" w:cs="Arial"/>
          <w:color w:val="222222"/>
          <w:sz w:val="22"/>
          <w:szCs w:val="22"/>
        </w:rPr>
        <w:t xml:space="preserve">Značka Vest se objevila v TOP 5 i v roce 2022. </w:t>
      </w:r>
      <w:r w:rsidRPr="005579A6">
        <w:rPr>
          <w:rFonts w:ascii="Arial" w:hAnsi="Arial" w:cs="Arial"/>
          <w:sz w:val="22"/>
          <w:szCs w:val="22"/>
        </w:rPr>
        <w:t>Hodnoty odpovídají ceníkovým cenám inzerce*.</w:t>
      </w:r>
    </w:p>
    <w:p w14:paraId="674AF86A" w14:textId="0D715ED3" w:rsidR="001B1914" w:rsidRPr="00E32CFA" w:rsidRDefault="00E32CFA" w:rsidP="00E32CFA">
      <w:pPr>
        <w:pStyle w:val="Normlnweb"/>
        <w:shd w:val="clear" w:color="auto" w:fill="FFFFFF"/>
        <w:jc w:val="both"/>
        <w:rPr>
          <w:rFonts w:ascii="Arial" w:hAnsi="Arial" w:cs="Arial"/>
          <w:color w:val="222222"/>
          <w:sz w:val="22"/>
          <w:szCs w:val="22"/>
        </w:rPr>
      </w:pPr>
      <w:r w:rsidRPr="00306F66">
        <w:rPr>
          <w:bCs/>
          <w:noProof/>
        </w:rPr>
        <mc:AlternateContent>
          <mc:Choice Requires="wps">
            <w:drawing>
              <wp:anchor distT="0" distB="0" distL="114300" distR="114300" simplePos="0" relativeHeight="251661312" behindDoc="1" locked="0" layoutInCell="1" allowOverlap="1" wp14:anchorId="3FE853CA" wp14:editId="58962DCC">
                <wp:simplePos x="0" y="0"/>
                <wp:positionH relativeFrom="column">
                  <wp:posOffset>-57785</wp:posOffset>
                </wp:positionH>
                <wp:positionV relativeFrom="paragraph">
                  <wp:posOffset>3658235</wp:posOffset>
                </wp:positionV>
                <wp:extent cx="5892800" cy="1200150"/>
                <wp:effectExtent l="0" t="0" r="0" b="0"/>
                <wp:wrapNone/>
                <wp:docPr id="3" name="Obdélník 3"/>
                <wp:cNvGraphicFramePr/>
                <a:graphic xmlns:a="http://schemas.openxmlformats.org/drawingml/2006/main">
                  <a:graphicData uri="http://schemas.microsoft.com/office/word/2010/wordprocessingShape">
                    <wps:wsp>
                      <wps:cNvSpPr/>
                      <wps:spPr>
                        <a:xfrm>
                          <a:off x="0" y="0"/>
                          <a:ext cx="5892800" cy="1200150"/>
                        </a:xfrm>
                        <a:prstGeom prst="rect">
                          <a:avLst/>
                        </a:prstGeom>
                        <a:solidFill>
                          <a:srgbClr val="99E3E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36F518" id="Obdélník 3" o:spid="_x0000_s1026" style="position:absolute;margin-left:-4.55pt;margin-top:288.05pt;width:464pt;height:9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" fillcolor="#99e3e1" stroked="f" strokeweight="2pt"/>
            </w:pict>
          </mc:Fallback>
        </mc:AlternateContent>
      </w:r>
      <w:r w:rsidR="00B63210">
        <w:rPr>
          <w:rFonts w:ascii="Arial" w:hAnsi="Arial" w:cs="Arial"/>
          <w:color w:val="222222"/>
          <w:sz w:val="22"/>
          <w:szCs w:val="22"/>
        </w:rPr>
        <w:pict w14:anchorId="2967BB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53.75pt;height:283.5pt">
            <v:imagedata r:id="rId8" o:title="AI slane pochutiny"/>
          </v:shape>
        </w:pict>
      </w:r>
      <w:bookmarkStart w:id="0" w:name="_GoBack"/>
      <w:bookmarkEnd w:id="0"/>
    </w:p>
    <w:p w14:paraId="4E32C4FC" w14:textId="637F07BB" w:rsidR="004C3E79" w:rsidRPr="00ED5310" w:rsidRDefault="00306F66" w:rsidP="008B4021">
      <w:pPr>
        <w:tabs>
          <w:tab w:val="left" w:pos="10530"/>
        </w:tabs>
        <w:spacing w:after="240"/>
        <w:jc w:val="both"/>
        <w:rPr>
          <w:bCs/>
          <w:lang w:val="cs-CZ"/>
        </w:rPr>
      </w:pPr>
      <w:r w:rsidRPr="00306F66">
        <w:rPr>
          <w:bCs/>
          <w:lang w:val="cs-CZ"/>
        </w:rPr>
        <w:t xml:space="preserve">Monitoring reklamy </w:t>
      </w:r>
      <w:r w:rsidRPr="00306F66">
        <w:rPr>
          <w:b/>
          <w:bCs/>
          <w:lang w:val="cs-CZ"/>
        </w:rPr>
        <w:t>Ad Intel</w:t>
      </w:r>
      <w:r w:rsidRPr="00306F66">
        <w:rPr>
          <w:bCs/>
          <w:lang w:val="cs-CZ"/>
        </w:rPr>
        <w:t xml:space="preserve"> společnosti </w:t>
      </w:r>
      <w:proofErr w:type="spellStart"/>
      <w:r w:rsidRPr="00306F66">
        <w:rPr>
          <w:bCs/>
          <w:lang w:val="cs-CZ"/>
        </w:rPr>
        <w:t>Nielsen</w:t>
      </w:r>
      <w:proofErr w:type="spellEnd"/>
      <w:r w:rsidRPr="00306F66">
        <w:rPr>
          <w:bCs/>
          <w:lang w:val="cs-CZ"/>
        </w:rPr>
        <w:t xml:space="preserve"> přináší ucelený a strukturovaný přehled o</w:t>
      </w:r>
      <w:r w:rsidR="00134E12">
        <w:rPr>
          <w:bCs/>
          <w:lang w:val="cs-CZ"/>
        </w:rPr>
        <w:t> </w:t>
      </w:r>
      <w:r w:rsidRPr="00306F66">
        <w:rPr>
          <w:bCs/>
          <w:lang w:val="cs-CZ"/>
        </w:rPr>
        <w:t>tuzemské reklamě napříč celou mediální sférou. V České republice funguje již od</w:t>
      </w:r>
      <w:r w:rsidR="008869A7">
        <w:rPr>
          <w:bCs/>
          <w:lang w:val="cs-CZ"/>
        </w:rPr>
        <w:t> </w:t>
      </w:r>
      <w:r w:rsidRPr="00306F66">
        <w:rPr>
          <w:bCs/>
          <w:lang w:val="cs-CZ"/>
        </w:rPr>
        <w:t>roku 2010. Data pro něj jsou získávána nezávislým sběrem (Televize, Tisk, Rozhlas), deklaracemi zapojených subjektů (OOH sektor) i kombinací obou přístupů (Internet). Sběr i</w:t>
      </w:r>
      <w:r w:rsidR="00283D18">
        <w:rPr>
          <w:bCs/>
          <w:lang w:val="cs-CZ"/>
        </w:rPr>
        <w:t> </w:t>
      </w:r>
      <w:r w:rsidRPr="00306F66">
        <w:rPr>
          <w:bCs/>
          <w:lang w:val="cs-CZ"/>
        </w:rPr>
        <w:t xml:space="preserve">analýza probíhají na základě transparentních metodologických postupů. Více informací přináší webová stránka </w:t>
      </w:r>
      <w:hyperlink r:id="rId9" w:history="1">
        <w:r w:rsidRPr="00306F66">
          <w:rPr>
            <w:rStyle w:val="Hypertextovodkaz"/>
            <w:bCs/>
            <w:lang w:val="cs-CZ"/>
          </w:rPr>
          <w:t>nielsen-admosphere.cz</w:t>
        </w:r>
      </w:hyperlink>
      <w:r w:rsidRPr="00306F66">
        <w:rPr>
          <w:bCs/>
          <w:lang w:val="cs-CZ"/>
        </w:rPr>
        <w:t>.</w:t>
      </w:r>
      <w:r w:rsidR="00402760">
        <w:rPr>
          <w:i/>
          <w:sz w:val="18"/>
          <w:lang w:val="cs-CZ"/>
        </w:rPr>
        <w:br/>
      </w:r>
      <w:r w:rsidR="00283D18" w:rsidRPr="004D4A73">
        <w:rPr>
          <w:i/>
          <w:sz w:val="18"/>
          <w:lang w:val="cs-CZ"/>
        </w:rPr>
        <w:t>*Ceníková hodnota není ekvivalentem reálných (čistých) investic do nákupu reklamního prostoru (na reálnou cenu, kterou firmy za nákup reklamního prostoru skutečně zaplatí, má vliv řada faktorů jako celkový objem nakoupeného prostoru, uplatnění slev, barterové spolupráce a podobně). Reporting ceníkových hodnot reklamního prostoru ovšem spolehlivě zachycuje vývoj a trendy současného reklamního trhu (umožňuje např. porovnávat jednotlivé zadavatele, média nebo odvětví mezi sebou apod.).</w:t>
      </w:r>
    </w:p>
    <w:p w14:paraId="2CB650D1" w14:textId="77777777" w:rsidR="00E32CFA" w:rsidRDefault="00E32CFA" w:rsidP="00551CFA">
      <w:pPr>
        <w:spacing w:after="240" w:line="360" w:lineRule="exact"/>
        <w:contextualSpacing/>
        <w:rPr>
          <w:rFonts w:eastAsia="Calibri"/>
          <w:b/>
          <w:bCs/>
          <w:color w:val="6E37FA"/>
          <w:lang w:val="cs-CZ" w:eastAsia="en-US"/>
        </w:rPr>
      </w:pPr>
    </w:p>
    <w:p w14:paraId="70A0CD1E" w14:textId="53F9AEDE" w:rsidR="00551CFA" w:rsidRPr="00551CFA" w:rsidRDefault="00551CFA" w:rsidP="00551CFA">
      <w:pPr>
        <w:spacing w:after="240" w:line="360" w:lineRule="exact"/>
        <w:contextualSpacing/>
        <w:rPr>
          <w:rStyle w:val="Hypertextovodkaz"/>
        </w:rPr>
      </w:pPr>
      <w:r>
        <w:rPr>
          <w:rFonts w:eastAsia="Calibri"/>
          <w:b/>
          <w:bCs/>
          <w:color w:val="6E37FA"/>
          <w:lang w:val="cs-CZ" w:eastAsia="en-US"/>
        </w:rPr>
        <w:t>Marek Zámečník</w:t>
      </w:r>
      <w:r w:rsidR="008B4021" w:rsidRPr="008B4021">
        <w:rPr>
          <w:rFonts w:eastAsia="Calibri"/>
          <w:b/>
          <w:bCs/>
          <w:color w:val="6E37FA"/>
          <w:lang w:val="cs-CZ" w:eastAsia="en-US"/>
        </w:rPr>
        <w:t xml:space="preserve"> </w:t>
      </w:r>
      <w:r w:rsidR="008B4021">
        <w:rPr>
          <w:rFonts w:eastAsia="Calibri"/>
          <w:b/>
          <w:bCs/>
          <w:color w:val="6E37FA"/>
          <w:lang w:val="cs-CZ" w:eastAsia="en-US"/>
        </w:rPr>
        <w:br/>
      </w:r>
      <w:r w:rsidR="00D5027C">
        <w:rPr>
          <w:rFonts w:eastAsia="Calibri"/>
          <w:color w:val="000000" w:themeColor="text1"/>
          <w:lang w:val="cs-CZ" w:eastAsia="en-US"/>
        </w:rPr>
        <w:t>Business</w:t>
      </w:r>
      <w:r w:rsidRPr="00551CFA">
        <w:rPr>
          <w:rFonts w:eastAsia="Calibri"/>
          <w:color w:val="000000" w:themeColor="text1"/>
          <w:lang w:val="cs-CZ" w:eastAsia="en-US"/>
        </w:rPr>
        <w:t xml:space="preserve"> </w:t>
      </w:r>
      <w:proofErr w:type="spellStart"/>
      <w:r w:rsidRPr="00551CFA">
        <w:rPr>
          <w:rFonts w:eastAsia="Calibri"/>
          <w:color w:val="000000" w:themeColor="text1"/>
          <w:lang w:val="cs-CZ" w:eastAsia="en-US"/>
        </w:rPr>
        <w:t>Director</w:t>
      </w:r>
      <w:proofErr w:type="spellEnd"/>
      <w:r w:rsidRPr="00551CFA">
        <w:rPr>
          <w:rFonts w:eastAsia="Calibri"/>
          <w:color w:val="000000" w:themeColor="text1"/>
          <w:lang w:val="cs-CZ" w:eastAsia="en-US"/>
        </w:rPr>
        <w:t xml:space="preserve"> </w:t>
      </w:r>
      <w:r w:rsidR="008B4021">
        <w:rPr>
          <w:rFonts w:eastAsia="Calibri"/>
          <w:lang w:val="cs-CZ" w:eastAsia="en-US"/>
        </w:rPr>
        <w:br/>
      </w:r>
      <w:r>
        <w:fldChar w:fldCharType="begin"/>
      </w:r>
      <w:r>
        <w:instrText xml:space="preserve"> HYPERLINK "mailto:marek.zamecnik@nielsen.com" </w:instrText>
      </w:r>
      <w:r>
        <w:fldChar w:fldCharType="separate"/>
      </w:r>
      <w:r w:rsidRPr="00551CFA">
        <w:rPr>
          <w:rStyle w:val="Hypertextovodkaz"/>
          <w:rFonts w:eastAsia="Calibri"/>
          <w:noProof/>
          <w:color w:val="6E37FA"/>
          <w:lang w:val="cs-CZ" w:eastAsia="en-US"/>
        </w:rPr>
        <w:t>marek.zamecnik@nielsen.com</w:t>
      </w:r>
    </w:p>
    <w:p w14:paraId="0FCF10CC" w14:textId="711B9DDB" w:rsidR="008B4021" w:rsidRPr="008B4021" w:rsidRDefault="00551CFA" w:rsidP="00551CFA">
      <w:pPr>
        <w:spacing w:after="240" w:line="360" w:lineRule="exact"/>
        <w:contextualSpacing/>
        <w:rPr>
          <w:rFonts w:eastAsia="Calibri"/>
          <w:lang w:val="cs-CZ" w:eastAsia="en-US"/>
        </w:rPr>
      </w:pPr>
      <w:r>
        <w:fldChar w:fldCharType="end"/>
      </w:r>
      <w:proofErr w:type="spellStart"/>
      <w:r w:rsidR="008B4021" w:rsidRPr="008B4021">
        <w:rPr>
          <w:rFonts w:eastAsia="Calibri"/>
          <w:lang w:val="cs-CZ" w:eastAsia="en-US"/>
        </w:rPr>
        <w:t>Nielsen</w:t>
      </w:r>
      <w:proofErr w:type="spellEnd"/>
      <w:r w:rsidR="008B4021" w:rsidRPr="008B4021">
        <w:rPr>
          <w:rFonts w:eastAsia="Calibri"/>
          <w:lang w:val="cs-CZ" w:eastAsia="en-US"/>
        </w:rPr>
        <w:t xml:space="preserve"> </w:t>
      </w:r>
      <w:proofErr w:type="spellStart"/>
      <w:r w:rsidR="008B4021" w:rsidRPr="008B4021">
        <w:rPr>
          <w:rFonts w:eastAsia="Calibri"/>
          <w:lang w:val="cs-CZ" w:eastAsia="en-US"/>
        </w:rPr>
        <w:t>Admosphere</w:t>
      </w:r>
      <w:proofErr w:type="spellEnd"/>
      <w:r w:rsidR="008B4021" w:rsidRPr="008B4021">
        <w:rPr>
          <w:rFonts w:eastAsia="Calibri"/>
          <w:lang w:val="cs-CZ" w:eastAsia="en-US"/>
        </w:rPr>
        <w:t>, a.s.</w:t>
      </w:r>
      <w:r w:rsidR="00F851A3">
        <w:rPr>
          <w:rFonts w:eastAsia="Calibri"/>
          <w:lang w:val="cs-CZ" w:eastAsia="en-US"/>
        </w:rPr>
        <w:t xml:space="preserve">, </w:t>
      </w:r>
      <w:r w:rsidR="008B4021" w:rsidRPr="008B4021">
        <w:rPr>
          <w:rFonts w:eastAsia="Calibri"/>
          <w:lang w:val="cs-CZ" w:eastAsia="en-US"/>
        </w:rPr>
        <w:t>Českobratrská 2778/1</w:t>
      </w:r>
      <w:r w:rsidR="008B4021">
        <w:rPr>
          <w:rFonts w:eastAsia="Calibri"/>
          <w:lang w:val="cs-CZ" w:eastAsia="en-US"/>
        </w:rPr>
        <w:t xml:space="preserve">, </w:t>
      </w:r>
      <w:r w:rsidR="008B4021" w:rsidRPr="008B4021">
        <w:rPr>
          <w:rFonts w:eastAsia="Calibri"/>
          <w:lang w:val="cs-CZ" w:eastAsia="en-US"/>
        </w:rPr>
        <w:t>130 00 Praha</w:t>
      </w:r>
    </w:p>
    <w:p w14:paraId="15C41643" w14:textId="4140E0BD" w:rsidR="008B4021" w:rsidRPr="008B4021" w:rsidRDefault="008B4021" w:rsidP="008B4021">
      <w:pPr>
        <w:spacing w:after="240" w:line="360" w:lineRule="exact"/>
        <w:contextualSpacing/>
        <w:rPr>
          <w:rFonts w:eastAsia="Calibri"/>
          <w:noProof/>
          <w:u w:val="single"/>
          <w:lang w:val="cs-CZ" w:eastAsia="en-US"/>
        </w:rPr>
      </w:pPr>
      <w:r w:rsidRPr="008B4021">
        <w:rPr>
          <w:rFonts w:eastAsia="Calibri"/>
          <w:lang w:val="cs-CZ" w:eastAsia="en-US"/>
        </w:rPr>
        <w:t>tel.: +420 222 717 763</w:t>
      </w:r>
      <w:r w:rsidR="00F851A3">
        <w:rPr>
          <w:rFonts w:eastAsia="Calibri"/>
          <w:lang w:val="cs-CZ" w:eastAsia="en-US"/>
        </w:rPr>
        <w:br/>
      </w:r>
      <w:hyperlink r:id="rId10" w:history="1">
        <w:r w:rsidR="00F851A3" w:rsidRPr="00F851A3">
          <w:rPr>
            <w:rStyle w:val="Hypertextovodkaz"/>
            <w:rFonts w:eastAsia="Calibri"/>
            <w:noProof/>
            <w:color w:val="6E37FA"/>
            <w:lang w:val="cs-CZ" w:eastAsia="en-US"/>
          </w:rPr>
          <w:t>www.nielsen-admosphere.cz</w:t>
        </w:r>
      </w:hyperlink>
      <w:r w:rsidR="00F851A3" w:rsidRPr="00F851A3">
        <w:rPr>
          <w:rFonts w:eastAsia="Calibri"/>
          <w:noProof/>
          <w:color w:val="6E37FA"/>
          <w:u w:val="single"/>
          <w:lang w:val="cs-CZ" w:eastAsia="en-US"/>
        </w:rPr>
        <w:br/>
      </w:r>
      <w:hyperlink r:id="rId11" w:history="1">
        <w:r w:rsidR="00F851A3" w:rsidRPr="00F851A3">
          <w:rPr>
            <w:rStyle w:val="Hypertextovodkaz"/>
            <w:rFonts w:eastAsia="Calibri"/>
            <w:noProof/>
            <w:color w:val="6E37FA"/>
            <w:lang w:val="cs-CZ" w:eastAsia="en-US"/>
          </w:rPr>
          <w:t>www.nielsen.com</w:t>
        </w:r>
      </w:hyperlink>
    </w:p>
    <w:p w14:paraId="1E96CC01" w14:textId="77777777" w:rsidR="008B4021" w:rsidRDefault="008B4021" w:rsidP="008B4021">
      <w:pPr>
        <w:spacing w:after="240" w:line="360" w:lineRule="exact"/>
        <w:contextualSpacing/>
        <w:rPr>
          <w:rFonts w:eastAsia="Calibri"/>
          <w:noProof/>
          <w:u w:val="single"/>
          <w:lang w:val="cs-CZ" w:eastAsia="en-US"/>
        </w:rPr>
      </w:pPr>
    </w:p>
    <w:p w14:paraId="514A7307" w14:textId="77777777" w:rsidR="00F851A3" w:rsidRPr="008B4021" w:rsidRDefault="00F851A3" w:rsidP="008B4021">
      <w:pPr>
        <w:spacing w:after="240" w:line="360" w:lineRule="exact"/>
        <w:contextualSpacing/>
        <w:rPr>
          <w:rFonts w:eastAsia="Calibri"/>
          <w:noProof/>
          <w:u w:val="single"/>
          <w:lang w:val="cs-CZ" w:eastAsia="en-US"/>
        </w:rPr>
      </w:pPr>
    </w:p>
    <w:p w14:paraId="302BC549" w14:textId="77777777" w:rsidR="008B4021" w:rsidRPr="008B4021" w:rsidRDefault="008B4021" w:rsidP="008B4021">
      <w:pPr>
        <w:spacing w:after="120" w:line="300" w:lineRule="exact"/>
        <w:jc w:val="both"/>
        <w:rPr>
          <w:rFonts w:eastAsia="Times New Roman"/>
          <w:b/>
          <w:color w:val="000000"/>
          <w:lang w:val="cs-CZ"/>
        </w:rPr>
      </w:pPr>
      <w:r w:rsidRPr="008B4021">
        <w:rPr>
          <w:rFonts w:eastAsia="Times New Roman"/>
          <w:b/>
          <w:color w:val="000000"/>
          <w:lang w:val="cs-CZ"/>
        </w:rPr>
        <w:t>Doplňující informace:</w:t>
      </w:r>
    </w:p>
    <w:p w14:paraId="7B28CFE3" w14:textId="1FEAA46B" w:rsidR="00982932" w:rsidRDefault="00134E12" w:rsidP="00134E12">
      <w:pPr>
        <w:spacing w:before="120" w:after="120" w:line="300" w:lineRule="exact"/>
        <w:jc w:val="both"/>
        <w:rPr>
          <w:rFonts w:eastAsia="Times New Roman"/>
          <w:color w:val="808080"/>
          <w:sz w:val="20"/>
          <w:szCs w:val="20"/>
          <w:lang w:val="cs-CZ"/>
        </w:rPr>
      </w:pPr>
      <w:r>
        <w:rPr>
          <w:rFonts w:eastAsia="Times New Roman"/>
          <w:color w:val="808080"/>
          <w:sz w:val="20"/>
          <w:szCs w:val="20"/>
          <w:lang w:val="cs-CZ"/>
        </w:rPr>
        <w:t>Výzkumná agentura</w:t>
      </w:r>
      <w:r w:rsidRPr="008B4021">
        <w:rPr>
          <w:rFonts w:eastAsia="Times New Roman"/>
          <w:color w:val="808080"/>
          <w:sz w:val="20"/>
          <w:szCs w:val="20"/>
          <w:lang w:val="cs-CZ"/>
        </w:rPr>
        <w:t xml:space="preserve"> </w:t>
      </w:r>
      <w:proofErr w:type="spellStart"/>
      <w:r w:rsidRPr="008B4021">
        <w:rPr>
          <w:rFonts w:eastAsia="Times New Roman"/>
          <w:b/>
          <w:color w:val="808080"/>
          <w:sz w:val="20"/>
          <w:szCs w:val="20"/>
          <w:lang w:val="cs-CZ"/>
        </w:rPr>
        <w:t>Nielsen</w:t>
      </w:r>
      <w:proofErr w:type="spellEnd"/>
      <w:r w:rsidRPr="008B4021">
        <w:rPr>
          <w:rFonts w:eastAsia="Times New Roman"/>
          <w:b/>
          <w:color w:val="808080"/>
          <w:sz w:val="20"/>
          <w:szCs w:val="20"/>
          <w:lang w:val="cs-CZ"/>
        </w:rPr>
        <w:t xml:space="preserve"> </w:t>
      </w:r>
      <w:proofErr w:type="spellStart"/>
      <w:r w:rsidRPr="008B4021">
        <w:rPr>
          <w:rFonts w:eastAsia="Times New Roman"/>
          <w:b/>
          <w:color w:val="808080"/>
          <w:sz w:val="20"/>
          <w:szCs w:val="20"/>
          <w:lang w:val="cs-CZ"/>
        </w:rPr>
        <w:t>Admosphere</w:t>
      </w:r>
      <w:proofErr w:type="spellEnd"/>
      <w:r w:rsidRPr="008B4021">
        <w:rPr>
          <w:rFonts w:eastAsia="Times New Roman"/>
          <w:color w:val="262626"/>
          <w:sz w:val="20"/>
          <w:szCs w:val="20"/>
          <w:lang w:val="cs-CZ"/>
        </w:rPr>
        <w:t xml:space="preserve"> </w:t>
      </w:r>
      <w:r w:rsidRPr="008B4021">
        <w:rPr>
          <w:rFonts w:eastAsia="Times New Roman"/>
          <w:color w:val="808080"/>
          <w:sz w:val="20"/>
          <w:szCs w:val="20"/>
          <w:lang w:val="cs-CZ"/>
        </w:rPr>
        <w:t>(</w:t>
      </w:r>
      <w:hyperlink r:id="rId12" w:history="1">
        <w:r w:rsidRPr="005E228D">
          <w:rPr>
            <w:rStyle w:val="Hypertextovodkaz"/>
            <w:rFonts w:eastAsia="Times New Roman"/>
            <w:color w:val="808080" w:themeColor="background1" w:themeShade="80"/>
            <w:sz w:val="20"/>
            <w:lang w:val="cs-CZ"/>
          </w:rPr>
          <w:t>www.nielsen-admosphere.cz</w:t>
        </w:r>
      </w:hyperlink>
      <w:r w:rsidRPr="008B4021">
        <w:rPr>
          <w:rFonts w:eastAsia="Times New Roman"/>
          <w:color w:val="808080"/>
          <w:sz w:val="20"/>
          <w:szCs w:val="20"/>
          <w:lang w:val="cs-CZ"/>
        </w:rPr>
        <w:t xml:space="preserve">) </w:t>
      </w:r>
      <w:r w:rsidRPr="004F1105">
        <w:rPr>
          <w:rFonts w:eastAsia="Times New Roman"/>
          <w:color w:val="808080"/>
          <w:sz w:val="20"/>
          <w:szCs w:val="20"/>
          <w:lang w:val="cs-CZ"/>
        </w:rPr>
        <w:t xml:space="preserve">je 100% dceřinou společností globální skupiny </w:t>
      </w:r>
      <w:proofErr w:type="spellStart"/>
      <w:r w:rsidRPr="004F1105">
        <w:rPr>
          <w:rFonts w:eastAsia="Times New Roman"/>
          <w:color w:val="808080"/>
          <w:sz w:val="20"/>
          <w:szCs w:val="20"/>
          <w:lang w:val="cs-CZ"/>
        </w:rPr>
        <w:t>Nielsen</w:t>
      </w:r>
      <w:proofErr w:type="spellEnd"/>
      <w:r w:rsidRPr="004F1105">
        <w:rPr>
          <w:rFonts w:eastAsia="Times New Roman"/>
          <w:color w:val="808080"/>
          <w:sz w:val="20"/>
          <w:szCs w:val="20"/>
          <w:lang w:val="cs-CZ"/>
        </w:rPr>
        <w:t xml:space="preserve">. </w:t>
      </w:r>
      <w:r w:rsidR="0075401B">
        <w:rPr>
          <w:rFonts w:eastAsia="Times New Roman"/>
          <w:color w:val="808080"/>
          <w:sz w:val="20"/>
          <w:szCs w:val="20"/>
          <w:lang w:val="cs-CZ"/>
        </w:rPr>
        <w:t xml:space="preserve">Disponuje širokým portfoliem produktů a služeb v oblasti mediálních a marketingových výzkumů, monitoringu reklamy, analýz a zpracování dat. Zaměřuje se především na metodologicky a technologicky náročné projekty, jako je </w:t>
      </w:r>
      <w:proofErr w:type="spellStart"/>
      <w:r w:rsidR="0075401B">
        <w:rPr>
          <w:rFonts w:eastAsia="Times New Roman"/>
          <w:color w:val="808080"/>
          <w:sz w:val="20"/>
          <w:szCs w:val="20"/>
          <w:lang w:val="cs-CZ"/>
        </w:rPr>
        <w:t>crossmediální</w:t>
      </w:r>
      <w:proofErr w:type="spellEnd"/>
      <w:r w:rsidR="0075401B">
        <w:rPr>
          <w:rFonts w:eastAsia="Times New Roman"/>
          <w:color w:val="808080"/>
          <w:sz w:val="20"/>
          <w:szCs w:val="20"/>
          <w:lang w:val="cs-CZ"/>
        </w:rPr>
        <w:t xml:space="preserve"> elektronické měření sledovanosti videoobsahu. Na českém trhu působí od roku 2001 a nabízí komplexní servis spolehlivé výzkumné agentury s mezinárodním zázemím. Součástí </w:t>
      </w:r>
      <w:proofErr w:type="spellStart"/>
      <w:r w:rsidR="0075401B">
        <w:rPr>
          <w:rFonts w:eastAsia="Times New Roman"/>
          <w:color w:val="808080"/>
          <w:sz w:val="20"/>
          <w:szCs w:val="20"/>
          <w:lang w:val="cs-CZ"/>
        </w:rPr>
        <w:t>Nielsen</w:t>
      </w:r>
      <w:proofErr w:type="spellEnd"/>
      <w:r w:rsidR="0075401B">
        <w:rPr>
          <w:rFonts w:eastAsia="Times New Roman"/>
          <w:color w:val="808080"/>
          <w:sz w:val="20"/>
          <w:szCs w:val="20"/>
          <w:lang w:val="cs-CZ"/>
        </w:rPr>
        <w:t xml:space="preserve"> </w:t>
      </w:r>
      <w:proofErr w:type="spellStart"/>
      <w:r w:rsidR="0075401B">
        <w:rPr>
          <w:rFonts w:eastAsia="Times New Roman"/>
          <w:color w:val="808080"/>
          <w:sz w:val="20"/>
          <w:szCs w:val="20"/>
          <w:lang w:val="cs-CZ"/>
        </w:rPr>
        <w:t>Admosphere</w:t>
      </w:r>
      <w:proofErr w:type="spellEnd"/>
      <w:r w:rsidR="0075401B">
        <w:rPr>
          <w:rFonts w:eastAsia="Times New Roman"/>
          <w:color w:val="808080"/>
          <w:sz w:val="20"/>
          <w:szCs w:val="20"/>
          <w:lang w:val="cs-CZ"/>
        </w:rPr>
        <w:t xml:space="preserve"> je i oddělení </w:t>
      </w:r>
      <w:proofErr w:type="spellStart"/>
      <w:r w:rsidR="0075401B">
        <w:rPr>
          <w:rFonts w:eastAsia="Times New Roman"/>
          <w:color w:val="808080"/>
          <w:sz w:val="20"/>
          <w:szCs w:val="20"/>
          <w:lang w:val="cs-CZ"/>
        </w:rPr>
        <w:t>Adwind</w:t>
      </w:r>
      <w:proofErr w:type="spellEnd"/>
      <w:r w:rsidR="0075401B">
        <w:rPr>
          <w:rFonts w:eastAsia="Times New Roman"/>
          <w:color w:val="808080"/>
          <w:sz w:val="20"/>
          <w:szCs w:val="20"/>
          <w:lang w:val="cs-CZ"/>
        </w:rPr>
        <w:t xml:space="preserve"> Software, které vyvíjí software pro práci s daty z výzkumů sledovanosti a monitoringu reklamy.</w:t>
      </w:r>
    </w:p>
    <w:p w14:paraId="74BE3508" w14:textId="77777777" w:rsidR="00134E12" w:rsidRPr="004C3E79" w:rsidRDefault="00134E12" w:rsidP="00134E12">
      <w:pPr>
        <w:spacing w:after="120" w:line="300" w:lineRule="exact"/>
        <w:jc w:val="both"/>
        <w:rPr>
          <w:rFonts w:eastAsia="Times New Roman"/>
          <w:color w:val="808080"/>
          <w:sz w:val="20"/>
          <w:szCs w:val="20"/>
          <w:lang w:val="cs-CZ"/>
        </w:rPr>
      </w:pPr>
      <w:r w:rsidRPr="008B4021">
        <w:rPr>
          <w:rFonts w:eastAsia="Times New Roman"/>
          <w:noProof/>
          <w:color w:val="262626"/>
          <w:lang w:val="cs-CZ"/>
        </w:rPr>
        <w:drawing>
          <wp:anchor distT="0" distB="0" distL="114300" distR="114300" simplePos="0" relativeHeight="251663360" behindDoc="0" locked="0" layoutInCell="1" allowOverlap="1" wp14:anchorId="40055AEF" wp14:editId="287E5360">
            <wp:simplePos x="0" y="0"/>
            <wp:positionH relativeFrom="column">
              <wp:posOffset>-4445</wp:posOffset>
            </wp:positionH>
            <wp:positionV relativeFrom="paragraph">
              <wp:posOffset>167005</wp:posOffset>
            </wp:positionV>
            <wp:extent cx="1424940" cy="300990"/>
            <wp:effectExtent l="0" t="0" r="3810" b="3810"/>
            <wp:wrapTopAndBottom/>
            <wp:docPr id="18" name="Obrázek 18" descr="PRO výzkum_mail bann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 výzkum_mail banner_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4940" cy="300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4021">
        <w:rPr>
          <w:rFonts w:eastAsia="Times New Roman"/>
          <w:b/>
          <w:color w:val="808080"/>
          <w:sz w:val="20"/>
          <w:szCs w:val="20"/>
          <w:lang w:val="cs-CZ"/>
        </w:rPr>
        <w:t>PRO VÝZKUM</w:t>
      </w:r>
      <w:r w:rsidRPr="008B4021">
        <w:rPr>
          <w:rFonts w:eastAsia="Times New Roman"/>
          <w:color w:val="808080"/>
          <w:sz w:val="20"/>
          <w:szCs w:val="20"/>
          <w:lang w:val="cs-CZ"/>
        </w:rPr>
        <w:t xml:space="preserve"> (</w:t>
      </w:r>
      <w:hyperlink r:id="rId14" w:history="1">
        <w:r w:rsidRPr="002E5FC5">
          <w:rPr>
            <w:rStyle w:val="Hypertextovodkaz"/>
            <w:rFonts w:eastAsia="Times New Roman"/>
            <w:color w:val="808080" w:themeColor="background1" w:themeShade="80"/>
            <w:sz w:val="20"/>
            <w:szCs w:val="20"/>
            <w:lang w:val="cs-CZ"/>
          </w:rPr>
          <w:t>www.provyzkum.cz</w:t>
        </w:r>
      </w:hyperlink>
      <w:r w:rsidRPr="008B4021">
        <w:rPr>
          <w:rFonts w:eastAsia="Times New Roman"/>
          <w:color w:val="808080"/>
          <w:sz w:val="20"/>
          <w:szCs w:val="20"/>
          <w:lang w:val="cs-CZ"/>
        </w:rPr>
        <w:t>) je veřejně prospěšná a</w:t>
      </w:r>
      <w:r>
        <w:rPr>
          <w:rFonts w:eastAsia="Times New Roman"/>
          <w:color w:val="808080"/>
          <w:sz w:val="20"/>
          <w:szCs w:val="20"/>
          <w:lang w:val="cs-CZ"/>
        </w:rPr>
        <w:t>ktivita výzkumníků působících v </w:t>
      </w:r>
      <w:r w:rsidRPr="008B4021">
        <w:rPr>
          <w:rFonts w:eastAsia="Times New Roman"/>
          <w:color w:val="808080"/>
          <w:sz w:val="20"/>
          <w:szCs w:val="20"/>
          <w:lang w:val="cs-CZ"/>
        </w:rPr>
        <w:t>prověřených agenturách pro výzkum trhu a veřejného mínění, jejíž aktivity koordinuje sdružení SIMAR. Iniciativy se účastní agentury, které se aktivně podílejí na tvorbě a dodržování etických a zákonných pravidel a akceptují oborové Desatero pro ochranu osobních údajů.</w:t>
      </w:r>
    </w:p>
    <w:p w14:paraId="2137CCF2" w14:textId="50B4EA20" w:rsidR="00134E12" w:rsidRDefault="00134E12" w:rsidP="00134E12">
      <w:pPr>
        <w:spacing w:before="120" w:after="120" w:line="300" w:lineRule="exact"/>
        <w:jc w:val="both"/>
        <w:rPr>
          <w:rFonts w:eastAsia="Times New Roman"/>
          <w:color w:val="808080"/>
          <w:sz w:val="20"/>
          <w:szCs w:val="20"/>
          <w:lang w:val="cs-CZ"/>
        </w:rPr>
      </w:pPr>
    </w:p>
    <w:p w14:paraId="4786A48B" w14:textId="7CB5A7D7" w:rsidR="0060382F" w:rsidRPr="004C3E79" w:rsidRDefault="0060382F" w:rsidP="00134E12">
      <w:pPr>
        <w:spacing w:before="120" w:after="120" w:line="300" w:lineRule="exact"/>
        <w:jc w:val="both"/>
        <w:rPr>
          <w:rFonts w:eastAsia="Times New Roman"/>
          <w:color w:val="808080"/>
          <w:sz w:val="20"/>
          <w:szCs w:val="20"/>
          <w:lang w:val="cs-CZ"/>
        </w:rPr>
      </w:pPr>
    </w:p>
    <w:sectPr w:rsidR="0060382F" w:rsidRPr="004C3E79" w:rsidSect="00E5416D">
      <w:headerReference w:type="default" r:id="rId15"/>
      <w:footerReference w:type="default" r:id="rId16"/>
      <w:pgSz w:w="11906" w:h="16838"/>
      <w:pgMar w:top="284" w:right="1558" w:bottom="709" w:left="1276" w:header="720" w:footer="5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0E311C" w14:textId="77777777" w:rsidR="003653CE" w:rsidRDefault="003653CE">
      <w:pPr>
        <w:spacing w:line="240" w:lineRule="auto"/>
      </w:pPr>
      <w:r>
        <w:separator/>
      </w:r>
    </w:p>
  </w:endnote>
  <w:endnote w:type="continuationSeparator" w:id="0">
    <w:p w14:paraId="6DFB3F5B" w14:textId="77777777" w:rsidR="003653CE" w:rsidRDefault="003653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Inter">
    <w:altName w:val="Cambria Math"/>
    <w:charset w:val="EE"/>
    <w:family w:val="auto"/>
    <w:pitch w:val="variable"/>
    <w:sig w:usb0="E00002FF" w:usb1="1200A1FF" w:usb2="00000001" w:usb3="00000000" w:csb0="000001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B9085" w14:textId="1D1987AC" w:rsidR="00C76D19" w:rsidRPr="007D7527" w:rsidRDefault="00E5416D" w:rsidP="007D7527">
    <w:pPr>
      <w:spacing w:after="160"/>
      <w:rPr>
        <w:rFonts w:eastAsia="Inter"/>
        <w:sz w:val="12"/>
        <w:szCs w:val="16"/>
        <w:lang w:val="cs-CZ"/>
      </w:rPr>
    </w:pPr>
    <w:proofErr w:type="spellStart"/>
    <w:r>
      <w:rPr>
        <w:rFonts w:eastAsia="Inter"/>
        <w:sz w:val="12"/>
        <w:szCs w:val="16"/>
        <w:lang w:val="cs-CZ"/>
      </w:rPr>
      <w:t>N</w:t>
    </w:r>
    <w:r w:rsidR="00C76D19" w:rsidRPr="007D7527">
      <w:rPr>
        <w:rFonts w:eastAsia="Inter"/>
        <w:sz w:val="12"/>
        <w:szCs w:val="16"/>
        <w:lang w:val="cs-CZ"/>
      </w:rPr>
      <w:t>ielsen</w:t>
    </w:r>
    <w:proofErr w:type="spellEnd"/>
    <w:r w:rsidR="00C76D19" w:rsidRPr="007D7527">
      <w:rPr>
        <w:rFonts w:eastAsia="Inter"/>
        <w:sz w:val="12"/>
        <w:szCs w:val="16"/>
        <w:lang w:val="cs-CZ"/>
      </w:rPr>
      <w:t xml:space="preserve"> </w:t>
    </w:r>
    <w:proofErr w:type="spellStart"/>
    <w:r w:rsidR="00C76D19" w:rsidRPr="007D7527">
      <w:rPr>
        <w:rFonts w:eastAsia="Inter"/>
        <w:sz w:val="12"/>
        <w:szCs w:val="16"/>
        <w:lang w:val="cs-CZ"/>
      </w:rPr>
      <w:t>Admosphere</w:t>
    </w:r>
    <w:proofErr w:type="spellEnd"/>
    <w:r w:rsidR="00C76D19" w:rsidRPr="007D7527">
      <w:rPr>
        <w:rFonts w:eastAsia="Inter"/>
        <w:sz w:val="12"/>
        <w:szCs w:val="16"/>
        <w:lang w:val="cs-CZ"/>
      </w:rPr>
      <w:t>, a.s. | Českobratrská 2778/1, 130 00 Praha | IČ 26241226 | nielsen-admosphere.cz</w:t>
    </w:r>
    <w:r w:rsidR="007D7527" w:rsidRPr="007D7527">
      <w:rPr>
        <w:rFonts w:eastAsia="Inter"/>
        <w:sz w:val="12"/>
        <w:szCs w:val="16"/>
        <w:lang w:val="cs-CZ"/>
      </w:rPr>
      <w:t xml:space="preserve"> | nielsen.com</w:t>
    </w:r>
  </w:p>
  <w:p w14:paraId="7D627EC6" w14:textId="2C8A62B6" w:rsidR="00C76D19" w:rsidRPr="00C76D19" w:rsidRDefault="00C76D19" w:rsidP="00C76D19">
    <w:r w:rsidRPr="00C76D19">
      <w:rPr>
        <w:rFonts w:eastAsia="Inter"/>
        <w:sz w:val="12"/>
        <w:szCs w:val="12"/>
      </w:rPr>
      <w:t>Copyright © 202</w:t>
    </w:r>
    <w:r w:rsidR="00E32CFA">
      <w:rPr>
        <w:rFonts w:eastAsia="Inter"/>
        <w:sz w:val="12"/>
        <w:szCs w:val="12"/>
      </w:rPr>
      <w:t>6</w:t>
    </w:r>
    <w:r w:rsidRPr="00C76D19">
      <w:rPr>
        <w:rFonts w:eastAsia="Inter"/>
        <w:sz w:val="12"/>
        <w:szCs w:val="12"/>
      </w:rPr>
      <w:t xml:space="preserve"> The Nielsen Company (US), LLC. </w:t>
    </w:r>
    <w:r w:rsidR="007D7527" w:rsidRPr="007D7527">
      <w:rPr>
        <w:rFonts w:eastAsia="Inter"/>
        <w:sz w:val="12"/>
        <w:szCs w:val="12"/>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2BCA84" w14:textId="77777777" w:rsidR="003653CE" w:rsidRDefault="003653CE">
      <w:pPr>
        <w:spacing w:line="240" w:lineRule="auto"/>
      </w:pPr>
      <w:r>
        <w:separator/>
      </w:r>
    </w:p>
  </w:footnote>
  <w:footnote w:type="continuationSeparator" w:id="0">
    <w:p w14:paraId="0204CDB2" w14:textId="77777777" w:rsidR="003653CE" w:rsidRDefault="003653C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2D926" w14:textId="77777777" w:rsidR="00982932" w:rsidRDefault="00C76D19">
    <w:r>
      <w:rPr>
        <w:noProof/>
        <w:lang w:val="cs-CZ"/>
      </w:rPr>
      <w:drawing>
        <wp:anchor distT="114300" distB="114300" distL="114300" distR="114300" simplePos="0" relativeHeight="251658240" behindDoc="0" locked="0" layoutInCell="1" hidden="0" allowOverlap="1" wp14:anchorId="70A49B8E" wp14:editId="75F090F1">
          <wp:simplePos x="0" y="0"/>
          <wp:positionH relativeFrom="column">
            <wp:posOffset>114300</wp:posOffset>
          </wp:positionH>
          <wp:positionV relativeFrom="paragraph">
            <wp:posOffset>182880</wp:posOffset>
          </wp:positionV>
          <wp:extent cx="1143000" cy="171450"/>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43000" cy="171450"/>
                  </a:xfrm>
                  <a:prstGeom prst="rect">
                    <a:avLst/>
                  </a:prstGeom>
                  <a:ln/>
                </pic:spPr>
              </pic:pic>
            </a:graphicData>
          </a:graphic>
        </wp:anchor>
      </w:drawing>
    </w:r>
  </w:p>
  <w:p w14:paraId="00F130B2" w14:textId="2921CC19" w:rsidR="00982932" w:rsidRPr="000A0C2F" w:rsidRDefault="00997159" w:rsidP="008B4021">
    <w:pPr>
      <w:jc w:val="right"/>
      <w:rPr>
        <w:rFonts w:eastAsia="Inter"/>
        <w:b/>
      </w:rPr>
    </w:pPr>
    <w:r>
      <w:rPr>
        <w:rFonts w:eastAsia="Inter"/>
        <w:b/>
      </w:rPr>
      <w:t>3</w:t>
    </w:r>
    <w:r w:rsidR="00065B01">
      <w:rPr>
        <w:rFonts w:eastAsia="Inter"/>
        <w:b/>
      </w:rPr>
      <w:t>0</w:t>
    </w:r>
    <w:r w:rsidR="008E2EAB">
      <w:rPr>
        <w:rFonts w:eastAsia="Inter"/>
        <w:b/>
      </w:rPr>
      <w:t xml:space="preserve">. </w:t>
    </w:r>
    <w:r w:rsidR="00065B01">
      <w:rPr>
        <w:rFonts w:eastAsia="Inter"/>
        <w:b/>
      </w:rPr>
      <w:t>7</w:t>
    </w:r>
    <w:r w:rsidR="004B5815">
      <w:rPr>
        <w:rFonts w:eastAsia="Inter"/>
        <w:b/>
      </w:rPr>
      <w:t>. 2026</w:t>
    </w:r>
  </w:p>
  <w:p w14:paraId="3FE5BE62" w14:textId="77777777" w:rsidR="00982932" w:rsidRDefault="0098293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932"/>
    <w:rsid w:val="000140AE"/>
    <w:rsid w:val="00014F9C"/>
    <w:rsid w:val="00020166"/>
    <w:rsid w:val="00065B01"/>
    <w:rsid w:val="00066688"/>
    <w:rsid w:val="000757F9"/>
    <w:rsid w:val="0009124D"/>
    <w:rsid w:val="00092A78"/>
    <w:rsid w:val="000A0C2F"/>
    <w:rsid w:val="000B0181"/>
    <w:rsid w:val="000C1680"/>
    <w:rsid w:val="000C2098"/>
    <w:rsid w:val="000C211B"/>
    <w:rsid w:val="00134E12"/>
    <w:rsid w:val="00157943"/>
    <w:rsid w:val="00163282"/>
    <w:rsid w:val="00164C9F"/>
    <w:rsid w:val="00164E98"/>
    <w:rsid w:val="001B1914"/>
    <w:rsid w:val="001B5BDB"/>
    <w:rsid w:val="001C4451"/>
    <w:rsid w:val="001D1584"/>
    <w:rsid w:val="001F3155"/>
    <w:rsid w:val="00202B51"/>
    <w:rsid w:val="002179D0"/>
    <w:rsid w:val="00220F8C"/>
    <w:rsid w:val="002239E6"/>
    <w:rsid w:val="002251E2"/>
    <w:rsid w:val="002259C0"/>
    <w:rsid w:val="00276810"/>
    <w:rsid w:val="00283D18"/>
    <w:rsid w:val="00297468"/>
    <w:rsid w:val="00305863"/>
    <w:rsid w:val="00306F66"/>
    <w:rsid w:val="00312959"/>
    <w:rsid w:val="0032023C"/>
    <w:rsid w:val="00321443"/>
    <w:rsid w:val="003653CE"/>
    <w:rsid w:val="00367E85"/>
    <w:rsid w:val="00381A59"/>
    <w:rsid w:val="00382B64"/>
    <w:rsid w:val="003949F5"/>
    <w:rsid w:val="003A4A9E"/>
    <w:rsid w:val="003B2507"/>
    <w:rsid w:val="003B2537"/>
    <w:rsid w:val="003E1CCB"/>
    <w:rsid w:val="003E5047"/>
    <w:rsid w:val="003F61D7"/>
    <w:rsid w:val="00402760"/>
    <w:rsid w:val="004335EB"/>
    <w:rsid w:val="004357A9"/>
    <w:rsid w:val="004448DE"/>
    <w:rsid w:val="004B5815"/>
    <w:rsid w:val="004C2B4E"/>
    <w:rsid w:val="004C3E79"/>
    <w:rsid w:val="004C4912"/>
    <w:rsid w:val="004D4A73"/>
    <w:rsid w:val="004D7F6A"/>
    <w:rsid w:val="00533F44"/>
    <w:rsid w:val="00551CFA"/>
    <w:rsid w:val="005579A6"/>
    <w:rsid w:val="00567456"/>
    <w:rsid w:val="005947F7"/>
    <w:rsid w:val="00595FB0"/>
    <w:rsid w:val="005E590A"/>
    <w:rsid w:val="005E756A"/>
    <w:rsid w:val="005F324E"/>
    <w:rsid w:val="005F3754"/>
    <w:rsid w:val="005F4494"/>
    <w:rsid w:val="005F6081"/>
    <w:rsid w:val="006027BA"/>
    <w:rsid w:val="0060382F"/>
    <w:rsid w:val="00605031"/>
    <w:rsid w:val="006135C5"/>
    <w:rsid w:val="006328A0"/>
    <w:rsid w:val="00632D69"/>
    <w:rsid w:val="00634D4E"/>
    <w:rsid w:val="00640191"/>
    <w:rsid w:val="006665B7"/>
    <w:rsid w:val="006802C9"/>
    <w:rsid w:val="00686A20"/>
    <w:rsid w:val="006B2E00"/>
    <w:rsid w:val="006E1710"/>
    <w:rsid w:val="006E7A7D"/>
    <w:rsid w:val="00702F9C"/>
    <w:rsid w:val="00716391"/>
    <w:rsid w:val="007179E8"/>
    <w:rsid w:val="00717B09"/>
    <w:rsid w:val="00747B9C"/>
    <w:rsid w:val="0075401B"/>
    <w:rsid w:val="00770522"/>
    <w:rsid w:val="00777E13"/>
    <w:rsid w:val="007D7527"/>
    <w:rsid w:val="007E74EF"/>
    <w:rsid w:val="00827F8E"/>
    <w:rsid w:val="00831CDD"/>
    <w:rsid w:val="008405C4"/>
    <w:rsid w:val="00840A1A"/>
    <w:rsid w:val="00881980"/>
    <w:rsid w:val="008840EC"/>
    <w:rsid w:val="008869A7"/>
    <w:rsid w:val="00891B16"/>
    <w:rsid w:val="00893DBB"/>
    <w:rsid w:val="008B4021"/>
    <w:rsid w:val="008B69ED"/>
    <w:rsid w:val="008D2D77"/>
    <w:rsid w:val="008E2EAB"/>
    <w:rsid w:val="0090218B"/>
    <w:rsid w:val="0090728D"/>
    <w:rsid w:val="00920B68"/>
    <w:rsid w:val="00930B4E"/>
    <w:rsid w:val="00941DDC"/>
    <w:rsid w:val="009500DE"/>
    <w:rsid w:val="00951418"/>
    <w:rsid w:val="00962347"/>
    <w:rsid w:val="00970F2C"/>
    <w:rsid w:val="00971DB3"/>
    <w:rsid w:val="00982932"/>
    <w:rsid w:val="00997159"/>
    <w:rsid w:val="00A21A0E"/>
    <w:rsid w:val="00A60587"/>
    <w:rsid w:val="00A61FBD"/>
    <w:rsid w:val="00AC24A8"/>
    <w:rsid w:val="00AD3544"/>
    <w:rsid w:val="00B27A23"/>
    <w:rsid w:val="00B412FD"/>
    <w:rsid w:val="00B5461B"/>
    <w:rsid w:val="00B63210"/>
    <w:rsid w:val="00B82D1F"/>
    <w:rsid w:val="00B83E21"/>
    <w:rsid w:val="00BC2A49"/>
    <w:rsid w:val="00BD0439"/>
    <w:rsid w:val="00BF4A44"/>
    <w:rsid w:val="00C03296"/>
    <w:rsid w:val="00C06A5B"/>
    <w:rsid w:val="00C12C53"/>
    <w:rsid w:val="00C15F55"/>
    <w:rsid w:val="00C3605B"/>
    <w:rsid w:val="00C57BAD"/>
    <w:rsid w:val="00C76D19"/>
    <w:rsid w:val="00CB0D9B"/>
    <w:rsid w:val="00CC1BC6"/>
    <w:rsid w:val="00CD1C8A"/>
    <w:rsid w:val="00CD28EF"/>
    <w:rsid w:val="00CD66C0"/>
    <w:rsid w:val="00D05555"/>
    <w:rsid w:val="00D06FF5"/>
    <w:rsid w:val="00D11F9D"/>
    <w:rsid w:val="00D5027C"/>
    <w:rsid w:val="00D87C65"/>
    <w:rsid w:val="00D97BFC"/>
    <w:rsid w:val="00DA3B80"/>
    <w:rsid w:val="00DA5B63"/>
    <w:rsid w:val="00DD2A87"/>
    <w:rsid w:val="00DE290A"/>
    <w:rsid w:val="00E03B50"/>
    <w:rsid w:val="00E1336D"/>
    <w:rsid w:val="00E26930"/>
    <w:rsid w:val="00E32CFA"/>
    <w:rsid w:val="00E457A4"/>
    <w:rsid w:val="00E5416D"/>
    <w:rsid w:val="00E65383"/>
    <w:rsid w:val="00E87A55"/>
    <w:rsid w:val="00EC1486"/>
    <w:rsid w:val="00ED5310"/>
    <w:rsid w:val="00EE055A"/>
    <w:rsid w:val="00EE19A7"/>
    <w:rsid w:val="00F3432C"/>
    <w:rsid w:val="00F44C4A"/>
    <w:rsid w:val="00F613A4"/>
    <w:rsid w:val="00F622F1"/>
    <w:rsid w:val="00F76B65"/>
    <w:rsid w:val="00F851A3"/>
    <w:rsid w:val="00F85A9B"/>
    <w:rsid w:val="00FB1CD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8F55F38"/>
  <w15:docId w15:val="{E69183EA-60B1-4F9C-A219-6025D3159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cs-CZ"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style>
  <w:style w:type="paragraph" w:styleId="Nadpis1">
    <w:name w:val="heading 1"/>
    <w:basedOn w:val="Normln"/>
    <w:next w:val="Normln"/>
    <w:pPr>
      <w:keepNext/>
      <w:keepLines/>
      <w:spacing w:before="400" w:after="120"/>
      <w:outlineLvl w:val="0"/>
    </w:pPr>
    <w:rPr>
      <w:sz w:val="40"/>
      <w:szCs w:val="40"/>
    </w:rPr>
  </w:style>
  <w:style w:type="paragraph" w:styleId="Nadpis2">
    <w:name w:val="heading 2"/>
    <w:basedOn w:val="Normln"/>
    <w:next w:val="Normln"/>
    <w:pPr>
      <w:keepNext/>
      <w:keepLines/>
      <w:spacing w:before="360" w:after="120"/>
      <w:outlineLvl w:val="1"/>
    </w:pPr>
    <w:rPr>
      <w:sz w:val="32"/>
      <w:szCs w:val="32"/>
    </w:rPr>
  </w:style>
  <w:style w:type="paragraph" w:styleId="Nadpis3">
    <w:name w:val="heading 3"/>
    <w:basedOn w:val="Normln"/>
    <w:next w:val="Normln"/>
    <w:pPr>
      <w:keepNext/>
      <w:keepLines/>
      <w:spacing w:before="320" w:after="80"/>
      <w:outlineLvl w:val="2"/>
    </w:pPr>
    <w:rPr>
      <w:color w:val="434343"/>
      <w:sz w:val="28"/>
      <w:szCs w:val="28"/>
    </w:rPr>
  </w:style>
  <w:style w:type="paragraph" w:styleId="Nadpis4">
    <w:name w:val="heading 4"/>
    <w:basedOn w:val="Normln"/>
    <w:next w:val="Normln"/>
    <w:pPr>
      <w:keepNext/>
      <w:keepLines/>
      <w:spacing w:before="280" w:after="80"/>
      <w:outlineLvl w:val="3"/>
    </w:pPr>
    <w:rPr>
      <w:color w:val="666666"/>
      <w:sz w:val="24"/>
      <w:szCs w:val="24"/>
    </w:rPr>
  </w:style>
  <w:style w:type="paragraph" w:styleId="Nadpis5">
    <w:name w:val="heading 5"/>
    <w:basedOn w:val="Normln"/>
    <w:next w:val="Normln"/>
    <w:pPr>
      <w:keepNext/>
      <w:keepLines/>
      <w:spacing w:before="240" w:after="80"/>
      <w:outlineLvl w:val="4"/>
    </w:pPr>
    <w:rPr>
      <w:color w:val="666666"/>
    </w:rPr>
  </w:style>
  <w:style w:type="paragraph" w:styleId="Nadpis6">
    <w:name w:val="heading 6"/>
    <w:basedOn w:val="Normln"/>
    <w:next w:val="Normln"/>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after="60"/>
    </w:pPr>
    <w:rPr>
      <w:sz w:val="52"/>
      <w:szCs w:val="52"/>
    </w:rPr>
  </w:style>
  <w:style w:type="paragraph" w:styleId="Podnadpis">
    <w:name w:val="Subtitle"/>
    <w:basedOn w:val="Normln"/>
    <w:next w:val="Normln"/>
    <w:pPr>
      <w:keepNext/>
      <w:keepLines/>
      <w:spacing w:after="320"/>
    </w:pPr>
    <w:rPr>
      <w:color w:val="666666"/>
      <w:sz w:val="30"/>
      <w:szCs w:val="30"/>
    </w:rPr>
  </w:style>
  <w:style w:type="paragraph" w:styleId="Zhlav">
    <w:name w:val="header"/>
    <w:basedOn w:val="Normln"/>
    <w:link w:val="ZhlavChar"/>
    <w:uiPriority w:val="99"/>
    <w:unhideWhenUsed/>
    <w:rsid w:val="008B69ED"/>
    <w:pPr>
      <w:tabs>
        <w:tab w:val="center" w:pos="4536"/>
        <w:tab w:val="right" w:pos="9072"/>
      </w:tabs>
      <w:spacing w:line="240" w:lineRule="auto"/>
    </w:pPr>
  </w:style>
  <w:style w:type="character" w:customStyle="1" w:styleId="ZhlavChar">
    <w:name w:val="Záhlaví Char"/>
    <w:basedOn w:val="Standardnpsmoodstavce"/>
    <w:link w:val="Zhlav"/>
    <w:uiPriority w:val="99"/>
    <w:rsid w:val="008B69ED"/>
  </w:style>
  <w:style w:type="paragraph" w:styleId="Zpat">
    <w:name w:val="footer"/>
    <w:basedOn w:val="Normln"/>
    <w:link w:val="ZpatChar"/>
    <w:uiPriority w:val="99"/>
    <w:unhideWhenUsed/>
    <w:rsid w:val="008B69ED"/>
    <w:pPr>
      <w:tabs>
        <w:tab w:val="center" w:pos="4536"/>
        <w:tab w:val="right" w:pos="9072"/>
      </w:tabs>
      <w:spacing w:line="240" w:lineRule="auto"/>
    </w:pPr>
  </w:style>
  <w:style w:type="character" w:customStyle="1" w:styleId="ZpatChar">
    <w:name w:val="Zápatí Char"/>
    <w:basedOn w:val="Standardnpsmoodstavce"/>
    <w:link w:val="Zpat"/>
    <w:uiPriority w:val="99"/>
    <w:rsid w:val="008B69ED"/>
  </w:style>
  <w:style w:type="character" w:styleId="Hypertextovodkaz">
    <w:name w:val="Hyperlink"/>
    <w:basedOn w:val="Standardnpsmoodstavce"/>
    <w:uiPriority w:val="99"/>
    <w:unhideWhenUsed/>
    <w:rsid w:val="00F851A3"/>
    <w:rPr>
      <w:color w:val="0000FF" w:themeColor="hyperlink"/>
      <w:u w:val="single"/>
    </w:rPr>
  </w:style>
  <w:style w:type="character" w:customStyle="1" w:styleId="Nevyeenzmnka1">
    <w:name w:val="Nevyřešená zmínka1"/>
    <w:basedOn w:val="Standardnpsmoodstavce"/>
    <w:uiPriority w:val="99"/>
    <w:semiHidden/>
    <w:unhideWhenUsed/>
    <w:rsid w:val="00F851A3"/>
    <w:rPr>
      <w:color w:val="605E5C"/>
      <w:shd w:val="clear" w:color="auto" w:fill="E1DFDD"/>
    </w:rPr>
  </w:style>
  <w:style w:type="paragraph" w:styleId="Textbubliny">
    <w:name w:val="Balloon Text"/>
    <w:basedOn w:val="Normln"/>
    <w:link w:val="TextbublinyChar"/>
    <w:uiPriority w:val="99"/>
    <w:semiHidden/>
    <w:unhideWhenUsed/>
    <w:rsid w:val="00920B68"/>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20B68"/>
    <w:rPr>
      <w:rFonts w:ascii="Segoe UI" w:hAnsi="Segoe UI" w:cs="Segoe UI"/>
      <w:sz w:val="18"/>
      <w:szCs w:val="18"/>
    </w:rPr>
  </w:style>
  <w:style w:type="character" w:styleId="Odkaznakoment">
    <w:name w:val="annotation reference"/>
    <w:basedOn w:val="Standardnpsmoodstavce"/>
    <w:uiPriority w:val="99"/>
    <w:semiHidden/>
    <w:unhideWhenUsed/>
    <w:rsid w:val="00312959"/>
    <w:rPr>
      <w:sz w:val="16"/>
      <w:szCs w:val="16"/>
    </w:rPr>
  </w:style>
  <w:style w:type="paragraph" w:styleId="Textkomente">
    <w:name w:val="annotation text"/>
    <w:basedOn w:val="Normln"/>
    <w:link w:val="TextkomenteChar"/>
    <w:uiPriority w:val="99"/>
    <w:semiHidden/>
    <w:unhideWhenUsed/>
    <w:rsid w:val="00312959"/>
    <w:pPr>
      <w:spacing w:line="240" w:lineRule="auto"/>
    </w:pPr>
    <w:rPr>
      <w:sz w:val="20"/>
      <w:szCs w:val="20"/>
    </w:rPr>
  </w:style>
  <w:style w:type="character" w:customStyle="1" w:styleId="TextkomenteChar">
    <w:name w:val="Text komentáře Char"/>
    <w:basedOn w:val="Standardnpsmoodstavce"/>
    <w:link w:val="Textkomente"/>
    <w:uiPriority w:val="99"/>
    <w:semiHidden/>
    <w:rsid w:val="00312959"/>
    <w:rPr>
      <w:sz w:val="20"/>
      <w:szCs w:val="20"/>
    </w:rPr>
  </w:style>
  <w:style w:type="paragraph" w:styleId="Pedmtkomente">
    <w:name w:val="annotation subject"/>
    <w:basedOn w:val="Textkomente"/>
    <w:next w:val="Textkomente"/>
    <w:link w:val="PedmtkomenteChar"/>
    <w:uiPriority w:val="99"/>
    <w:semiHidden/>
    <w:unhideWhenUsed/>
    <w:rsid w:val="00312959"/>
    <w:rPr>
      <w:b/>
      <w:bCs/>
    </w:rPr>
  </w:style>
  <w:style w:type="character" w:customStyle="1" w:styleId="PedmtkomenteChar">
    <w:name w:val="Předmět komentáře Char"/>
    <w:basedOn w:val="TextkomenteChar"/>
    <w:link w:val="Pedmtkomente"/>
    <w:uiPriority w:val="99"/>
    <w:semiHidden/>
    <w:rsid w:val="00312959"/>
    <w:rPr>
      <w:b/>
      <w:bCs/>
      <w:sz w:val="20"/>
      <w:szCs w:val="20"/>
    </w:rPr>
  </w:style>
  <w:style w:type="character" w:customStyle="1" w:styleId="Nevyeenzmnka2">
    <w:name w:val="Nevyřešená zmínka2"/>
    <w:basedOn w:val="Standardnpsmoodstavce"/>
    <w:uiPriority w:val="99"/>
    <w:semiHidden/>
    <w:unhideWhenUsed/>
    <w:rsid w:val="00306F66"/>
    <w:rPr>
      <w:color w:val="605E5C"/>
      <w:shd w:val="clear" w:color="auto" w:fill="E1DFDD"/>
    </w:rPr>
  </w:style>
  <w:style w:type="character" w:customStyle="1" w:styleId="Nevyeenzmnka3">
    <w:name w:val="Nevyřešená zmínka3"/>
    <w:basedOn w:val="Standardnpsmoodstavce"/>
    <w:uiPriority w:val="99"/>
    <w:semiHidden/>
    <w:unhideWhenUsed/>
    <w:rsid w:val="00134E12"/>
    <w:rPr>
      <w:color w:val="605E5C"/>
      <w:shd w:val="clear" w:color="auto" w:fill="E1DFDD"/>
    </w:rPr>
  </w:style>
  <w:style w:type="character" w:styleId="Sledovanodkaz">
    <w:name w:val="FollowedHyperlink"/>
    <w:basedOn w:val="Standardnpsmoodstavce"/>
    <w:uiPriority w:val="99"/>
    <w:semiHidden/>
    <w:unhideWhenUsed/>
    <w:rsid w:val="00F44C4A"/>
    <w:rPr>
      <w:color w:val="800080" w:themeColor="followedHyperlink"/>
      <w:u w:val="single"/>
    </w:rPr>
  </w:style>
  <w:style w:type="character" w:customStyle="1" w:styleId="UnresolvedMention">
    <w:name w:val="Unresolved Mention"/>
    <w:basedOn w:val="Standardnpsmoodstavce"/>
    <w:uiPriority w:val="99"/>
    <w:semiHidden/>
    <w:unhideWhenUsed/>
    <w:rsid w:val="00066688"/>
    <w:rPr>
      <w:color w:val="605E5C"/>
      <w:shd w:val="clear" w:color="auto" w:fill="E1DFDD"/>
    </w:rPr>
  </w:style>
  <w:style w:type="paragraph" w:styleId="Normlnweb">
    <w:name w:val="Normal (Web)"/>
    <w:basedOn w:val="Normln"/>
    <w:uiPriority w:val="99"/>
    <w:unhideWhenUsed/>
    <w:rsid w:val="003F61D7"/>
    <w:pPr>
      <w:spacing w:before="100" w:beforeAutospacing="1" w:after="100" w:afterAutospacing="1" w:line="240" w:lineRule="auto"/>
    </w:pPr>
    <w:rPr>
      <w:rFonts w:ascii="Times New Roman" w:eastAsia="Times New Roman" w:hAnsi="Times New Roman" w:cs="Times New Roman"/>
      <w:sz w:val="24"/>
      <w:szCs w:val="24"/>
      <w:lang w:val="cs-CZ"/>
    </w:rPr>
  </w:style>
  <w:style w:type="character" w:styleId="Siln">
    <w:name w:val="Strong"/>
    <w:basedOn w:val="Standardnpsmoodstavce"/>
    <w:uiPriority w:val="22"/>
    <w:qFormat/>
    <w:rsid w:val="003F61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7891226">
      <w:bodyDiv w:val="1"/>
      <w:marLeft w:val="0"/>
      <w:marRight w:val="0"/>
      <w:marTop w:val="0"/>
      <w:marBottom w:val="0"/>
      <w:divBdr>
        <w:top w:val="none" w:sz="0" w:space="0" w:color="auto"/>
        <w:left w:val="none" w:sz="0" w:space="0" w:color="auto"/>
        <w:bottom w:val="none" w:sz="0" w:space="0" w:color="auto"/>
        <w:right w:val="none" w:sz="0" w:space="0" w:color="auto"/>
      </w:divBdr>
      <w:divsChild>
        <w:div w:id="1546210437">
          <w:marLeft w:val="0"/>
          <w:marRight w:val="60"/>
          <w:marTop w:val="30"/>
          <w:marBottom w:val="0"/>
          <w:divBdr>
            <w:top w:val="none" w:sz="0" w:space="0" w:color="auto"/>
            <w:left w:val="none" w:sz="0" w:space="0" w:color="auto"/>
            <w:bottom w:val="none" w:sz="0" w:space="0" w:color="auto"/>
            <w:right w:val="none" w:sz="0" w:space="0" w:color="auto"/>
          </w:divBdr>
        </w:div>
      </w:divsChild>
    </w:div>
    <w:div w:id="700980767">
      <w:bodyDiv w:val="1"/>
      <w:marLeft w:val="0"/>
      <w:marRight w:val="0"/>
      <w:marTop w:val="0"/>
      <w:marBottom w:val="0"/>
      <w:divBdr>
        <w:top w:val="none" w:sz="0" w:space="0" w:color="auto"/>
        <w:left w:val="none" w:sz="0" w:space="0" w:color="auto"/>
        <w:bottom w:val="none" w:sz="0" w:space="0" w:color="auto"/>
        <w:right w:val="none" w:sz="0" w:space="0" w:color="auto"/>
      </w:divBdr>
    </w:div>
    <w:div w:id="915553010">
      <w:bodyDiv w:val="1"/>
      <w:marLeft w:val="0"/>
      <w:marRight w:val="0"/>
      <w:marTop w:val="0"/>
      <w:marBottom w:val="0"/>
      <w:divBdr>
        <w:top w:val="none" w:sz="0" w:space="0" w:color="auto"/>
        <w:left w:val="none" w:sz="0" w:space="0" w:color="auto"/>
        <w:bottom w:val="none" w:sz="0" w:space="0" w:color="auto"/>
        <w:right w:val="none" w:sz="0" w:space="0" w:color="auto"/>
      </w:divBdr>
    </w:div>
    <w:div w:id="1339429672">
      <w:bodyDiv w:val="1"/>
      <w:marLeft w:val="0"/>
      <w:marRight w:val="0"/>
      <w:marTop w:val="0"/>
      <w:marBottom w:val="0"/>
      <w:divBdr>
        <w:top w:val="none" w:sz="0" w:space="0" w:color="auto"/>
        <w:left w:val="none" w:sz="0" w:space="0" w:color="auto"/>
        <w:bottom w:val="none" w:sz="0" w:space="0" w:color="auto"/>
        <w:right w:val="none" w:sz="0" w:space="0" w:color="auto"/>
      </w:divBdr>
    </w:div>
    <w:div w:id="1937514582">
      <w:bodyDiv w:val="1"/>
      <w:marLeft w:val="0"/>
      <w:marRight w:val="0"/>
      <w:marTop w:val="0"/>
      <w:marBottom w:val="0"/>
      <w:divBdr>
        <w:top w:val="none" w:sz="0" w:space="0" w:color="auto"/>
        <w:left w:val="none" w:sz="0" w:space="0" w:color="auto"/>
        <w:bottom w:val="none" w:sz="0" w:space="0" w:color="auto"/>
        <w:right w:val="none" w:sz="0" w:space="0" w:color="auto"/>
      </w:divBdr>
      <w:divsChild>
        <w:div w:id="20133001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ielsen-admosphere.cz/news/slane-nejvic-konzumujeme-u-televize-nejcasteji-jsou-to-chipsy-a-orisky" TargetMode="External"/><Relationship Id="rId12" Type="http://schemas.openxmlformats.org/officeDocument/2006/relationships/hyperlink" Target="http://www.nielsen-admosphere.cz"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fs\x\02-Company\03-PR\11-Pracovni\Nielsen%20komunikace\Akvizice%20-%20komunikace%202022\komunikace%20klientum\www.nielsen.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nielsen-admosphere.cz" TargetMode="External"/><Relationship Id="rId4" Type="http://schemas.openxmlformats.org/officeDocument/2006/relationships/webSettings" Target="webSettings.xml"/><Relationship Id="rId9" Type="http://schemas.openxmlformats.org/officeDocument/2006/relationships/hyperlink" Target="https://www.nielsen-admosphere.cz/parametry-monitoring-reklamy" TargetMode="External"/><Relationship Id="rId14" Type="http://schemas.openxmlformats.org/officeDocument/2006/relationships/hyperlink" Target="http://www.provyzkum.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E3BC18-61D1-4793-A8F4-7D4232215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2</Pages>
  <Words>502</Words>
  <Characters>2965</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Eliška Morochovičová</dc:creator>
  <cp:lastModifiedBy>Petra Adámková</cp:lastModifiedBy>
  <cp:revision>4</cp:revision>
  <cp:lastPrinted>2025-05-27T08:31:00Z</cp:lastPrinted>
  <dcterms:created xsi:type="dcterms:W3CDTF">2026-07-29T09:32:00Z</dcterms:created>
  <dcterms:modified xsi:type="dcterms:W3CDTF">2026-07-29T11:44:00Z</dcterms:modified>
</cp:coreProperties>
</file>